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ED18D" w14:textId="3131C601" w:rsidR="00564DC9" w:rsidRDefault="00564DC9" w:rsidP="00564DC9">
      <w:pPr>
        <w:pStyle w:val="SectionTitlenoRule-noTOC"/>
      </w:pPr>
      <w:bookmarkStart w:id="0" w:name="_GoBack"/>
      <w:bookmarkEnd w:id="0"/>
      <w:r>
        <w:t>Student Activity</w:t>
      </w:r>
      <w:r w:rsidR="009E0ADB">
        <w:t xml:space="preserve"> 2</w:t>
      </w:r>
    </w:p>
    <w:p w14:paraId="67B9D46E" w14:textId="77777777" w:rsidR="00564DC9" w:rsidRDefault="00564DC9" w:rsidP="00564DC9">
      <w:pPr>
        <w:pStyle w:val="SectionSubTitle"/>
      </w:pPr>
      <w:r>
        <w:t>Applications of Sound Waves</w:t>
      </w:r>
    </w:p>
    <w:p w14:paraId="5F17615E" w14:textId="77777777" w:rsidR="00564DC9" w:rsidRDefault="00564DC9" w:rsidP="00564DC9">
      <w:pPr>
        <w:pStyle w:val="H1"/>
      </w:pPr>
      <w:r>
        <w:t>Part 1: Surveying the Sea Floor</w:t>
      </w:r>
    </w:p>
    <w:p w14:paraId="1EFF3216" w14:textId="77777777" w:rsidR="00564DC9" w:rsidRDefault="00564DC9" w:rsidP="00564DC9">
      <w:pPr>
        <w:pStyle w:val="Act-Body"/>
        <w:ind w:right="600"/>
      </w:pPr>
      <w:r>
        <w:t>The first surveys of the sea floor involved lowering a weighted rope down to the bottom, marking the top of the rope, and hauling it back to the surface to measure the ocean’s depth.</w:t>
      </w:r>
    </w:p>
    <w:p w14:paraId="3F312ECA" w14:textId="77777777" w:rsidR="00564DC9" w:rsidRDefault="00564DC9" w:rsidP="00564DC9">
      <w:pPr>
        <w:pStyle w:val="Act-NL"/>
        <w:ind w:right="600"/>
      </w:pPr>
      <w:r>
        <w:t>1.</w:t>
      </w:r>
      <w:r>
        <w:tab/>
        <w:t>Form a group of three or four. Your teacher will provide you with a box, which represents the sea, and a string with a mass. Your group will make a profile of the sea floor using this traditional method.</w:t>
      </w:r>
    </w:p>
    <w:p w14:paraId="5CDCC915" w14:textId="77777777" w:rsidR="00564DC9" w:rsidRDefault="00564DC9" w:rsidP="00564DC9">
      <w:pPr>
        <w:pStyle w:val="Act-NL"/>
      </w:pPr>
      <w:r>
        <w:t>2.</w:t>
      </w:r>
      <w:r>
        <w:tab/>
        <w:t xml:space="preserve">Lower the mass beside the box so the string is </w:t>
      </w:r>
      <w:proofErr w:type="gramStart"/>
      <w:r>
        <w:t>taut, and</w:t>
      </w:r>
      <w:proofErr w:type="gramEnd"/>
      <w:r>
        <w:t xml:space="preserve"> measure the height of the box as shown below. Make a mark on the string indicating the depth of the box. This is your reference level.</w:t>
      </w:r>
    </w:p>
    <w:p w14:paraId="1D1B1255" w14:textId="654809AA" w:rsidR="00564DC9" w:rsidRDefault="00616211" w:rsidP="00564DC9">
      <w:pPr>
        <w:pStyle w:val="Act-NL"/>
      </w:pPr>
      <w:r>
        <w:tab/>
      </w:r>
      <w:r>
        <w:rPr>
          <w:noProof/>
        </w:rPr>
        <w:drawing>
          <wp:inline distT="0" distB="0" distL="0" distR="0" wp14:anchorId="17A7A483" wp14:editId="78F7169D">
            <wp:extent cx="5422900" cy="271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chart14.jpg"/>
                    <pic:cNvPicPr/>
                  </pic:nvPicPr>
                  <pic:blipFill>
                    <a:blip r:embed="rId8"/>
                    <a:stretch>
                      <a:fillRect/>
                    </a:stretch>
                  </pic:blipFill>
                  <pic:spPr>
                    <a:xfrm>
                      <a:off x="0" y="0"/>
                      <a:ext cx="5422900" cy="2717800"/>
                    </a:xfrm>
                    <a:prstGeom prst="rect">
                      <a:avLst/>
                    </a:prstGeom>
                  </pic:spPr>
                </pic:pic>
              </a:graphicData>
            </a:graphic>
          </wp:inline>
        </w:drawing>
      </w:r>
    </w:p>
    <w:p w14:paraId="329B0957" w14:textId="77777777" w:rsidR="00564DC9" w:rsidRDefault="00564DC9" w:rsidP="00564DC9">
      <w:pPr>
        <w:pStyle w:val="FigrueCaptionQuestion"/>
        <w:tabs>
          <w:tab w:val="decimal" w:pos="6600"/>
        </w:tabs>
        <w:ind w:left="360"/>
        <w:rPr>
          <w:rStyle w:val="sans-bold"/>
          <w:i/>
          <w:iCs/>
        </w:rPr>
      </w:pPr>
      <w:r>
        <w:rPr>
          <w:rStyle w:val="sans-bolditalic"/>
        </w:rPr>
        <w:t>(a)</w:t>
      </w:r>
      <w:r>
        <w:rPr>
          <w:rStyle w:val="sans-bolditalic"/>
        </w:rPr>
        <w:tab/>
        <w:t>(b)</w:t>
      </w:r>
    </w:p>
    <w:p w14:paraId="00C22CDF" w14:textId="77777777" w:rsidR="00564DC9" w:rsidRDefault="00564DC9" w:rsidP="00564DC9">
      <w:pPr>
        <w:pStyle w:val="FigureCaptionNo"/>
        <w:ind w:left="360"/>
      </w:pPr>
      <w:r>
        <w:t xml:space="preserve">The box and string showing </w:t>
      </w:r>
      <w:r>
        <w:rPr>
          <w:rStyle w:val="figurenumber-italic"/>
        </w:rPr>
        <w:t>(a)</w:t>
      </w:r>
      <w:r>
        <w:t xml:space="preserve"> how to mark the reference level and </w:t>
      </w:r>
      <w:r>
        <w:rPr>
          <w:rStyle w:val="figurenumber-italic"/>
        </w:rPr>
        <w:t>(b)</w:t>
      </w:r>
      <w:r>
        <w:t xml:space="preserve"> where to measure the diameter of the mass (right).</w:t>
      </w:r>
    </w:p>
    <w:p w14:paraId="34400775" w14:textId="77777777" w:rsidR="00564DC9" w:rsidRDefault="00564DC9" w:rsidP="00564DC9">
      <w:pPr>
        <w:pStyle w:val="Act-NL"/>
      </w:pPr>
      <w:r>
        <w:t>3.</w:t>
      </w:r>
      <w:r>
        <w:tab/>
        <w:t xml:space="preserve">Measure the diameter of the mass on the end of the string. </w:t>
      </w:r>
      <w:r>
        <w:rPr>
          <w:rStyle w:val="sans-italic"/>
        </w:rPr>
        <w:t>Mass diameter:</w:t>
      </w:r>
      <w:r>
        <w:t xml:space="preserve"> _______________.</w:t>
      </w:r>
    </w:p>
    <w:p w14:paraId="176ADFEF" w14:textId="77777777" w:rsidR="00564DC9" w:rsidRDefault="00564DC9" w:rsidP="00564DC9">
      <w:pPr>
        <w:pStyle w:val="Act-NL"/>
        <w:spacing w:after="720"/>
        <w:ind w:right="600"/>
      </w:pPr>
      <w:r>
        <w:t>4.</w:t>
      </w:r>
      <w:r>
        <w:tab/>
        <w:t>To make the profile, you will be dropping the line and measuring the depth at locations spaced out by the diameter of the mass. Why do you think this is necessary? How does the diameter of the mass affect the precision of the measurements?</w:t>
      </w:r>
    </w:p>
    <w:p w14:paraId="3AD401A3" w14:textId="77777777" w:rsidR="00616211" w:rsidRDefault="00616211">
      <w:pPr>
        <w:rPr>
          <w:rFonts w:ascii="Calibri" w:hAnsi="Calibri" w:cs="HelveticaNeueLTStd-Roman"/>
          <w:color w:val="000000"/>
        </w:rPr>
      </w:pPr>
      <w:r>
        <w:br w:type="page"/>
      </w:r>
    </w:p>
    <w:p w14:paraId="7A1D9D4A" w14:textId="601904A4" w:rsidR="00564DC9" w:rsidRDefault="00564DC9" w:rsidP="00564DC9">
      <w:pPr>
        <w:pStyle w:val="Act-NL"/>
        <w:keepNext/>
        <w:ind w:right="600"/>
      </w:pPr>
      <w:r>
        <w:lastRenderedPageBreak/>
        <w:t>5.</w:t>
      </w:r>
      <w:r>
        <w:tab/>
        <w:t>Along the top of the box, mark the measurement locations. The spacing between the marks should be the same as the diameter of the mass.</w:t>
      </w:r>
    </w:p>
    <w:p w14:paraId="5D2810B0" w14:textId="5DCBF1F4" w:rsidR="00564DC9" w:rsidRDefault="00616211" w:rsidP="00564DC9">
      <w:pPr>
        <w:pStyle w:val="Act-NL"/>
        <w:keepNext/>
        <w:ind w:right="600"/>
      </w:pPr>
      <w:r>
        <w:tab/>
      </w:r>
      <w:r>
        <w:rPr>
          <w:noProof/>
        </w:rPr>
        <w:drawing>
          <wp:inline distT="0" distB="0" distL="0" distR="0" wp14:anchorId="740E04AA" wp14:editId="20AF785B">
            <wp:extent cx="2590800" cy="214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chart15.jpg"/>
                    <pic:cNvPicPr/>
                  </pic:nvPicPr>
                  <pic:blipFill>
                    <a:blip r:embed="rId9"/>
                    <a:stretch>
                      <a:fillRect/>
                    </a:stretch>
                  </pic:blipFill>
                  <pic:spPr>
                    <a:xfrm>
                      <a:off x="0" y="0"/>
                      <a:ext cx="2590800" cy="2146300"/>
                    </a:xfrm>
                    <a:prstGeom prst="rect">
                      <a:avLst/>
                    </a:prstGeom>
                  </pic:spPr>
                </pic:pic>
              </a:graphicData>
            </a:graphic>
          </wp:inline>
        </w:drawing>
      </w:r>
    </w:p>
    <w:p w14:paraId="65150847" w14:textId="77777777" w:rsidR="00564DC9" w:rsidRDefault="00564DC9" w:rsidP="00564DC9">
      <w:pPr>
        <w:pStyle w:val="FigureCaptionNo"/>
        <w:ind w:left="360"/>
      </w:pPr>
      <w:r>
        <w:t>Top of box showing where to insert the mass and where to make measurements</w:t>
      </w:r>
    </w:p>
    <w:p w14:paraId="72EB6B8C" w14:textId="77777777" w:rsidR="00564DC9" w:rsidRDefault="00564DC9" w:rsidP="00564DC9">
      <w:pPr>
        <w:pStyle w:val="Act-NL"/>
        <w:ind w:right="600"/>
      </w:pPr>
      <w:r>
        <w:t>6.</w:t>
      </w:r>
      <w:r>
        <w:tab/>
        <w:t>Start at the side of the slit closest to the cut-out hole. Insert the mass in the hole, holding the string, and slide it to the first marked position. Lower the mass until it does not go down any more. Measure the length of string between the top of the box and the reference level. Repeat the measurements at each marked position and use them to create a bar chart on the chart paper below. The widths of the bars should match the diameter of the mass. The bar chart represents your “seabed” profile.</w:t>
      </w:r>
    </w:p>
    <w:p w14:paraId="4C89DF4E" w14:textId="4D8905D0" w:rsidR="00564DC9" w:rsidRDefault="00616211" w:rsidP="00564DC9">
      <w:pPr>
        <w:pStyle w:val="Act-NL"/>
        <w:ind w:right="600"/>
      </w:pPr>
      <w:r>
        <w:tab/>
      </w:r>
      <w:r>
        <w:rPr>
          <w:noProof/>
        </w:rPr>
        <w:drawing>
          <wp:inline distT="0" distB="0" distL="0" distR="0" wp14:anchorId="1CB0ED2F" wp14:editId="586DAD81">
            <wp:extent cx="5194300" cy="323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01.jpg"/>
                    <pic:cNvPicPr/>
                  </pic:nvPicPr>
                  <pic:blipFill>
                    <a:blip r:embed="rId10"/>
                    <a:stretch>
                      <a:fillRect/>
                    </a:stretch>
                  </pic:blipFill>
                  <pic:spPr>
                    <a:xfrm>
                      <a:off x="0" y="0"/>
                      <a:ext cx="5194300" cy="3238500"/>
                    </a:xfrm>
                    <a:prstGeom prst="rect">
                      <a:avLst/>
                    </a:prstGeom>
                  </pic:spPr>
                </pic:pic>
              </a:graphicData>
            </a:graphic>
          </wp:inline>
        </w:drawing>
      </w:r>
    </w:p>
    <w:p w14:paraId="6048A081" w14:textId="77777777" w:rsidR="00564DC9" w:rsidRDefault="00564DC9" w:rsidP="00564DC9">
      <w:pPr>
        <w:pStyle w:val="Act-NL"/>
        <w:spacing w:after="720"/>
        <w:ind w:right="1400"/>
      </w:pPr>
      <w:r>
        <w:t>7.</w:t>
      </w:r>
      <w:r>
        <w:tab/>
        <w:t>Examine the bar charts made by other groups. Which groups were able to make the most detailed profiles? How could your group make a more detailed profile? Explain.</w:t>
      </w:r>
    </w:p>
    <w:p w14:paraId="3A5689F7" w14:textId="77777777" w:rsidR="00616211" w:rsidRDefault="00616211">
      <w:pPr>
        <w:rPr>
          <w:rFonts w:ascii="Calibri" w:hAnsi="Calibri" w:cs="HelveticaNeueLTStd-Roman"/>
          <w:color w:val="000000"/>
        </w:rPr>
      </w:pPr>
      <w:r>
        <w:br w:type="page"/>
      </w:r>
    </w:p>
    <w:p w14:paraId="5D4267A7" w14:textId="02A62142" w:rsidR="00564DC9" w:rsidRDefault="00564DC9" w:rsidP="00564DC9">
      <w:pPr>
        <w:pStyle w:val="Act-NL"/>
        <w:spacing w:after="720"/>
        <w:ind w:right="1000"/>
      </w:pPr>
      <w:r>
        <w:lastRenderedPageBreak/>
        <w:t>8.</w:t>
      </w:r>
      <w:r>
        <w:tab/>
        <w:t>Open the box and examine the profile you were measuring. Evaluate the quality of your sketch. Did you miss any features? What is the relationship between the diameter of the mass and the level of detail of your sketch?</w:t>
      </w:r>
    </w:p>
    <w:p w14:paraId="578F55FF" w14:textId="77777777" w:rsidR="00564DC9" w:rsidRDefault="00564DC9" w:rsidP="00564DC9">
      <w:pPr>
        <w:pStyle w:val="Act-NL"/>
        <w:spacing w:after="1200"/>
        <w:ind w:right="800"/>
      </w:pPr>
      <w:r>
        <w:t>9.</w:t>
      </w:r>
      <w:r>
        <w:tab/>
        <w:t>Over time, the number of pixels per cm</w:t>
      </w:r>
      <w:r>
        <w:rPr>
          <w:rStyle w:val="sup"/>
        </w:rPr>
        <w:t>2</w:t>
      </w:r>
      <w:r>
        <w:t xml:space="preserve"> on television screens and computer monitors has increased. Based on what you have learned, explain why this would lead to a sharper, higher-resolution, image.</w:t>
      </w:r>
    </w:p>
    <w:p w14:paraId="30E2F9CB" w14:textId="27BD1429" w:rsidR="00564DC9" w:rsidRDefault="00616211" w:rsidP="00564DC9">
      <w:pPr>
        <w:pStyle w:val="H1"/>
      </w:pPr>
      <w:r>
        <w:rPr>
          <w:noProof/>
        </w:rPr>
        <mc:AlternateContent>
          <mc:Choice Requires="wps">
            <w:drawing>
              <wp:anchor distT="0" distB="0" distL="342900" distR="0" simplePos="0" relativeHeight="251661312" behindDoc="0" locked="0" layoutInCell="0" allowOverlap="1" wp14:anchorId="34A2904B" wp14:editId="789D47BE">
                <wp:simplePos x="0" y="0"/>
                <wp:positionH relativeFrom="margin">
                  <wp:posOffset>2703830</wp:posOffset>
                </wp:positionH>
                <wp:positionV relativeFrom="line">
                  <wp:posOffset>153670</wp:posOffset>
                </wp:positionV>
                <wp:extent cx="3225800" cy="2286000"/>
                <wp:effectExtent l="0" t="0" r="0" b="0"/>
                <wp:wrapSquare wrapText="bothSides"/>
                <wp:docPr id="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25800" cy="2286000"/>
                        </a:xfrm>
                        <a:prstGeom prst="rect">
                          <a:avLst/>
                        </a:prstGeom>
                        <a:solidFill>
                          <a:srgbClr val="FFFFFF"/>
                        </a:solidFill>
                        <a:ln w="9525">
                          <a:noFill/>
                          <a:miter lim="800000"/>
                          <a:headEnd/>
                          <a:tailEnd/>
                        </a:ln>
                      </wps:spPr>
                      <wps:txbx>
                        <w:txbxContent>
                          <w:p w14:paraId="09D093B8" w14:textId="4772EE43" w:rsidR="00564DC9" w:rsidRDefault="00616211" w:rsidP="00564DC9">
                            <w:pPr>
                              <w:pStyle w:val="inline-left"/>
                            </w:pPr>
                            <w:r>
                              <w:rPr>
                                <w:noProof/>
                              </w:rPr>
                              <w:drawing>
                                <wp:inline distT="0" distB="0" distL="0" distR="0" wp14:anchorId="1F2B5DC7" wp14:editId="061E3E4E">
                                  <wp:extent cx="3034030" cy="1812290"/>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06.jpg"/>
                                          <pic:cNvPicPr/>
                                        </pic:nvPicPr>
                                        <pic:blipFill>
                                          <a:blip r:embed="rId11"/>
                                          <a:stretch>
                                            <a:fillRect/>
                                          </a:stretch>
                                        </pic:blipFill>
                                        <pic:spPr>
                                          <a:xfrm>
                                            <a:off x="0" y="0"/>
                                            <a:ext cx="3034030" cy="1812290"/>
                                          </a:xfrm>
                                          <a:prstGeom prst="rect">
                                            <a:avLst/>
                                          </a:prstGeom>
                                        </pic:spPr>
                                      </pic:pic>
                                    </a:graphicData>
                                  </a:graphic>
                                </wp:inline>
                              </w:drawing>
                            </w:r>
                          </w:p>
                          <w:p w14:paraId="21BFA288" w14:textId="77777777" w:rsidR="00564DC9" w:rsidRDefault="00564DC9" w:rsidP="00564DC9">
                            <w:pPr>
                              <w:pStyle w:val="FigureCaptionNo"/>
                            </w:pPr>
                            <w:r>
                              <w:t>SONAR measures the depth of the ocean using sound waves.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904B" id="Text Box 53" o:spid="_x0000_s1028" type="#_x0000_t202" style="position:absolute;margin-left:212.9pt;margin-top:12.1pt;width:254pt;height:180pt;z-index:251661312;visibility:visible;mso-wrap-style:square;mso-width-percent:0;mso-height-percent:0;mso-wrap-distance-left:27pt;mso-wrap-distance-top:0;mso-wrap-distance-right:0;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" o:allowincell="f" stroked="f">
                <v:textbox>
                  <w:txbxContent>
                    <w:p w14:paraId="09D093B8" w14:textId="4772EE43" w:rsidR="00564DC9" w:rsidRDefault="00616211" w:rsidP="00564DC9">
                      <w:pPr>
                        <w:pStyle w:val="inline-left"/>
                      </w:pPr>
                      <w:r>
                        <w:rPr>
                          <w:noProof/>
                        </w:rPr>
                        <w:drawing>
                          <wp:inline distT="0" distB="0" distL="0" distR="0" wp14:anchorId="1F2B5DC7" wp14:editId="061E3E4E">
                            <wp:extent cx="3034030" cy="1812290"/>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06.jpg"/>
                                    <pic:cNvPicPr/>
                                  </pic:nvPicPr>
                                  <pic:blipFill>
                                    <a:blip r:embed="rId20"/>
                                    <a:stretch>
                                      <a:fillRect/>
                                    </a:stretch>
                                  </pic:blipFill>
                                  <pic:spPr>
                                    <a:xfrm>
                                      <a:off x="0" y="0"/>
                                      <a:ext cx="3034030" cy="1812290"/>
                                    </a:xfrm>
                                    <a:prstGeom prst="rect">
                                      <a:avLst/>
                                    </a:prstGeom>
                                  </pic:spPr>
                                </pic:pic>
                              </a:graphicData>
                            </a:graphic>
                          </wp:inline>
                        </w:drawing>
                      </w:r>
                    </w:p>
                    <w:p w14:paraId="21BFA288" w14:textId="77777777" w:rsidR="00564DC9" w:rsidRDefault="00564DC9" w:rsidP="00564DC9">
                      <w:pPr>
                        <w:pStyle w:val="FigureCaptionNo"/>
                      </w:pPr>
                      <w:r>
                        <w:t>SONAR measures the depth of the ocean using sound waves.</w:t>
                      </w:r>
                    </w:p>
                  </w:txbxContent>
                </v:textbox>
                <w10:wrap type="square" anchorx="margin" anchory="line"/>
              </v:shape>
            </w:pict>
          </mc:Fallback>
        </mc:AlternateContent>
      </w:r>
      <w:r w:rsidR="00564DC9">
        <w:t>Part 2: SONAR</w:t>
      </w:r>
    </w:p>
    <w:p w14:paraId="0E95B8A4" w14:textId="270AFDA0" w:rsidR="00564DC9" w:rsidRDefault="00564DC9" w:rsidP="009E0ADB">
      <w:pPr>
        <w:pStyle w:val="Act-Body"/>
      </w:pPr>
      <w:r>
        <w:t>In the early 1900s, SONAR was developed to map the ocean floor using sound waves. A SONAR transducer sends out “pings,” which travel through the water and reflect off the seabed as echoes. These are then recorded by a receiver. Knowing the speed of sound in seawater (</w:t>
      </w:r>
      <w:proofErr w:type="spellStart"/>
      <w:r>
        <w:rPr>
          <w:rStyle w:val="sans-italic"/>
          <w:b/>
          <w:bCs/>
        </w:rPr>
        <w:t>v</w:t>
      </w:r>
      <w:r>
        <w:rPr>
          <w:rStyle w:val="sub"/>
        </w:rPr>
        <w:t>sw</w:t>
      </w:r>
      <w:proofErr w:type="spellEnd"/>
      <w:proofErr w:type="gramStart"/>
      <w:r>
        <w:t>), and</w:t>
      </w:r>
      <w:proofErr w:type="gramEnd"/>
      <w:r>
        <w:t xml:space="preserve"> using the time between sending the “ping” and receiving the echo (∆</w:t>
      </w:r>
      <w:r>
        <w:rPr>
          <w:rStyle w:val="sans-italic"/>
          <w:b/>
          <w:bCs/>
        </w:rPr>
        <w:t>t</w:t>
      </w:r>
      <w:r>
        <w:t>), oceanographers can measure the depth of the sea.</w:t>
      </w:r>
    </w:p>
    <w:p w14:paraId="20D92187" w14:textId="77777777" w:rsidR="00564DC9" w:rsidRDefault="00564DC9" w:rsidP="00564DC9">
      <w:pPr>
        <w:pStyle w:val="Act-NL"/>
        <w:spacing w:after="700"/>
      </w:pPr>
      <w:r>
        <w:t>1.</w:t>
      </w:r>
      <w:r>
        <w:tab/>
        <w:t>In your group, determine the equation to calculate the depth of the seabed in terms of </w:t>
      </w:r>
      <w:proofErr w:type="spellStart"/>
      <w:r>
        <w:rPr>
          <w:rStyle w:val="sans-italic"/>
        </w:rPr>
        <w:t>v</w:t>
      </w:r>
      <w:r>
        <w:rPr>
          <w:rStyle w:val="sub"/>
        </w:rPr>
        <w:t>sw</w:t>
      </w:r>
      <w:proofErr w:type="spellEnd"/>
      <w:r>
        <w:t> and ∆</w:t>
      </w:r>
      <w:r>
        <w:rPr>
          <w:rStyle w:val="sans-italic"/>
        </w:rPr>
        <w:t>t</w:t>
      </w:r>
      <w:r>
        <w:t>.</w:t>
      </w:r>
    </w:p>
    <w:p w14:paraId="44E8097D" w14:textId="77777777" w:rsidR="00564DC9" w:rsidRDefault="00564DC9" w:rsidP="00564DC9">
      <w:pPr>
        <w:pStyle w:val="Act-NL"/>
        <w:ind w:right="800"/>
      </w:pPr>
      <w:r>
        <w:t>2.</w:t>
      </w:r>
      <w:r>
        <w:tab/>
        <w:t>In Part 1, you used masses of different diameters to map a model of the sea floor. Based on what you learned in Part 1, if you wanted to make the most detailed map possible, would you choose Wave 1 or Wave 2 below? Support your choice.</w:t>
      </w:r>
    </w:p>
    <w:p w14:paraId="14C0EB43" w14:textId="48EBAB09" w:rsidR="00564DC9" w:rsidRDefault="00616211" w:rsidP="00564DC9">
      <w:pPr>
        <w:pStyle w:val="Act-NL"/>
        <w:ind w:right="800"/>
      </w:pPr>
      <w:r>
        <w:tab/>
      </w:r>
      <w:r>
        <w:rPr>
          <w:noProof/>
        </w:rPr>
        <w:drawing>
          <wp:inline distT="0" distB="0" distL="0" distR="0" wp14:anchorId="140D5482" wp14:editId="0199ED5D">
            <wp:extent cx="2743200" cy="222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chart16.jpg"/>
                    <pic:cNvPicPr/>
                  </pic:nvPicPr>
                  <pic:blipFill>
                    <a:blip r:embed="rId21"/>
                    <a:stretch>
                      <a:fillRect/>
                    </a:stretch>
                  </pic:blipFill>
                  <pic:spPr>
                    <a:xfrm>
                      <a:off x="0" y="0"/>
                      <a:ext cx="2743200" cy="2222500"/>
                    </a:xfrm>
                    <a:prstGeom prst="rect">
                      <a:avLst/>
                    </a:prstGeom>
                  </pic:spPr>
                </pic:pic>
              </a:graphicData>
            </a:graphic>
          </wp:inline>
        </w:drawing>
      </w:r>
    </w:p>
    <w:p w14:paraId="20D8875E" w14:textId="77777777" w:rsidR="00616211" w:rsidRDefault="00616211">
      <w:pPr>
        <w:rPr>
          <w:rFonts w:asciiTheme="minorHAnsi" w:hAnsiTheme="minorHAnsi" w:cs="HelveticaNeueLT Std"/>
          <w:color w:val="000000"/>
        </w:rPr>
      </w:pPr>
      <w:r>
        <w:br w:type="page"/>
      </w:r>
    </w:p>
    <w:p w14:paraId="480E1D91" w14:textId="0933BCA4" w:rsidR="00564DC9" w:rsidRDefault="00564DC9" w:rsidP="00616211">
      <w:pPr>
        <w:pStyle w:val="Act-NL1LA"/>
        <w:spacing w:after="480"/>
      </w:pPr>
      <w:r>
        <w:lastRenderedPageBreak/>
        <w:t>3.</w:t>
      </w:r>
      <w:r>
        <w:tab/>
        <w:t>(a)</w:t>
      </w:r>
      <w:r>
        <w:tab/>
        <w:t>SONAR uses sound waves with frequencies between 50 kHz and 600 kHz, called ultrasound. The speed of sound in seawater is approximately 1500 m/s. Calculate the wavelength range of ultrasound pulses used in SONAR.</w:t>
      </w:r>
    </w:p>
    <w:p w14:paraId="60910E4D" w14:textId="77777777" w:rsidR="00564DC9" w:rsidRDefault="00564DC9" w:rsidP="00616211">
      <w:pPr>
        <w:pStyle w:val="Act-NLLA"/>
        <w:spacing w:after="480"/>
      </w:pPr>
      <w:r>
        <w:t>(b)</w:t>
      </w:r>
      <w:r>
        <w:tab/>
        <w:t>Why would SONAR rely on such high frequencies?</w:t>
      </w:r>
    </w:p>
    <w:p w14:paraId="37DE9CE1" w14:textId="77777777" w:rsidR="00564DC9" w:rsidRDefault="00564DC9" w:rsidP="00564DC9">
      <w:pPr>
        <w:pStyle w:val="Act-NLLA"/>
        <w:spacing w:after="400"/>
      </w:pPr>
      <w:r>
        <w:t>(c)</w:t>
      </w:r>
      <w:r>
        <w:tab/>
        <w:t>SONAR can detect objects as small as half a wavelength in size. Which frequency of SONAR would provide the most detailed seafloor map?</w:t>
      </w:r>
    </w:p>
    <w:p w14:paraId="723535B5" w14:textId="41FA433A" w:rsidR="00564DC9" w:rsidRDefault="00616211" w:rsidP="00616211">
      <w:pPr>
        <w:pStyle w:val="Act-NLLA"/>
        <w:spacing w:after="700"/>
      </w:pPr>
      <w:r>
        <w:rPr>
          <w:noProof/>
        </w:rPr>
        <mc:AlternateContent>
          <mc:Choice Requires="wps">
            <w:drawing>
              <wp:anchor distT="0" distB="0" distL="177800" distR="0" simplePos="0" relativeHeight="251662336" behindDoc="0" locked="0" layoutInCell="0" allowOverlap="1" wp14:anchorId="4DD74C8B" wp14:editId="722FE0FA">
                <wp:simplePos x="0" y="0"/>
                <wp:positionH relativeFrom="margin">
                  <wp:posOffset>2733040</wp:posOffset>
                </wp:positionH>
                <wp:positionV relativeFrom="line">
                  <wp:posOffset>715213</wp:posOffset>
                </wp:positionV>
                <wp:extent cx="3326765" cy="2743200"/>
                <wp:effectExtent l="0" t="0" r="635" b="0"/>
                <wp:wrapSquare wrapText="bothSides"/>
                <wp:docPr id="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6765" cy="2743200"/>
                        </a:xfrm>
                        <a:prstGeom prst="rect">
                          <a:avLst/>
                        </a:prstGeom>
                        <a:solidFill>
                          <a:srgbClr val="FFFFFF"/>
                        </a:solidFill>
                        <a:ln w="9525">
                          <a:noFill/>
                          <a:miter lim="800000"/>
                          <a:headEnd/>
                          <a:tailEnd/>
                        </a:ln>
                      </wps:spPr>
                      <wps:txbx>
                        <w:txbxContent>
                          <w:p w14:paraId="3ADB9C00" w14:textId="63839AE5" w:rsidR="00564DC9" w:rsidRDefault="00616211" w:rsidP="00616211">
                            <w:pPr>
                              <w:pStyle w:val="inline-left"/>
                              <w:spacing w:before="0"/>
                            </w:pPr>
                            <w:r>
                              <w:rPr>
                                <w:noProof/>
                              </w:rPr>
                              <w:drawing>
                                <wp:inline distT="0" distB="0" distL="0" distR="0" wp14:anchorId="4ADA1EFA" wp14:editId="27F9E20B">
                                  <wp:extent cx="2902585" cy="210947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02_Waves_HMS Terror No logo.jpg"/>
                                          <pic:cNvPicPr/>
                                        </pic:nvPicPr>
                                        <pic:blipFill>
                                          <a:blip r:embed="rId22"/>
                                          <a:stretch>
                                            <a:fillRect/>
                                          </a:stretch>
                                        </pic:blipFill>
                                        <pic:spPr>
                                          <a:xfrm>
                                            <a:off x="0" y="0"/>
                                            <a:ext cx="2902585" cy="2109470"/>
                                          </a:xfrm>
                                          <a:prstGeom prst="rect">
                                            <a:avLst/>
                                          </a:prstGeom>
                                        </pic:spPr>
                                      </pic:pic>
                                    </a:graphicData>
                                  </a:graphic>
                                </wp:inline>
                              </w:drawing>
                            </w:r>
                          </w:p>
                          <w:p w14:paraId="15FC9102" w14:textId="77777777" w:rsidR="00564DC9" w:rsidRDefault="00564DC9" w:rsidP="00564DC9">
                            <w:pPr>
                              <w:pStyle w:val="Credit1col"/>
                            </w:pPr>
                            <w:r>
                              <w:t>Credit: © PARKS CANADA</w:t>
                            </w:r>
                          </w:p>
                          <w:p w14:paraId="1553A783" w14:textId="77777777" w:rsidR="00564DC9" w:rsidRDefault="00564DC9" w:rsidP="00564DC9">
                            <w:pPr>
                              <w:pStyle w:val="FigureCaptionNo"/>
                            </w:pPr>
                            <w:r>
                              <w:t xml:space="preserve">Side-scan SONAR image of HMS </w:t>
                            </w:r>
                            <w:r>
                              <w:rPr>
                                <w:rStyle w:val="sans-italic"/>
                              </w:rPr>
                              <w:t xml:space="preserve">Terror </w:t>
                            </w:r>
                            <w:r>
                              <w:t>found in Nunavut’s Terror Bay. The ship sank in 1848 during the Franklin expedition and, with the aid of Inuit traditional knowledge, was found in 2016 using SONAR.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74C8B" id="Text Box 52" o:spid="_x0000_s1029" type="#_x0000_t202" style="position:absolute;left:0;text-align:left;margin-left:215.2pt;margin-top:56.3pt;width:261.95pt;height:3in;z-index:251662336;visibility:visible;mso-wrap-style:square;mso-width-percent:0;mso-height-percent:0;mso-wrap-distance-left:14pt;mso-wrap-distance-top:0;mso-wrap-distance-right:0;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" o:allowincell="f" stroked="f">
                <v:textbox inset="0,0,0,0">
                  <w:txbxContent>
                    <w:p w14:paraId="3ADB9C00" w14:textId="63839AE5" w:rsidR="00564DC9" w:rsidRDefault="00616211" w:rsidP="00616211">
                      <w:pPr>
                        <w:pStyle w:val="inline-left"/>
                        <w:spacing w:before="0"/>
                      </w:pPr>
                      <w:r>
                        <w:rPr>
                          <w:noProof/>
                        </w:rPr>
                        <w:drawing>
                          <wp:inline distT="0" distB="0" distL="0" distR="0" wp14:anchorId="4ADA1EFA" wp14:editId="27F9E20B">
                            <wp:extent cx="2902585" cy="210947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02_Waves_HMS Terror No logo.jpg"/>
                                    <pic:cNvPicPr/>
                                  </pic:nvPicPr>
                                  <pic:blipFill>
                                    <a:blip r:embed="rId23"/>
                                    <a:stretch>
                                      <a:fillRect/>
                                    </a:stretch>
                                  </pic:blipFill>
                                  <pic:spPr>
                                    <a:xfrm>
                                      <a:off x="0" y="0"/>
                                      <a:ext cx="2902585" cy="2109470"/>
                                    </a:xfrm>
                                    <a:prstGeom prst="rect">
                                      <a:avLst/>
                                    </a:prstGeom>
                                  </pic:spPr>
                                </pic:pic>
                              </a:graphicData>
                            </a:graphic>
                          </wp:inline>
                        </w:drawing>
                      </w:r>
                    </w:p>
                    <w:p w14:paraId="15FC9102" w14:textId="77777777" w:rsidR="00564DC9" w:rsidRDefault="00564DC9" w:rsidP="00564DC9">
                      <w:pPr>
                        <w:pStyle w:val="Credit1col"/>
                      </w:pPr>
                      <w:r>
                        <w:t>Credit: © PARKS CANADA</w:t>
                      </w:r>
                    </w:p>
                    <w:p w14:paraId="1553A783" w14:textId="77777777" w:rsidR="00564DC9" w:rsidRDefault="00564DC9" w:rsidP="00564DC9">
                      <w:pPr>
                        <w:pStyle w:val="FigureCaptionNo"/>
                      </w:pPr>
                      <w:r>
                        <w:t xml:space="preserve">Side-scan SONAR image of HMS </w:t>
                      </w:r>
                      <w:r>
                        <w:rPr>
                          <w:rStyle w:val="sans-italic"/>
                        </w:rPr>
                        <w:t xml:space="preserve">Terror </w:t>
                      </w:r>
                      <w:r>
                        <w:t>found in Nunavut’s Terror Bay. The ship sank in 1848 during the Franklin expedition and, with the aid of Inuit traditional knowledge, was found in 2016 using SONAR.</w:t>
                      </w:r>
                    </w:p>
                  </w:txbxContent>
                </v:textbox>
                <w10:wrap type="square" anchorx="margin" anchory="line"/>
              </v:shape>
            </w:pict>
          </mc:Fallback>
        </mc:AlternateContent>
      </w:r>
      <w:r w:rsidR="00564DC9">
        <w:t>(d)</w:t>
      </w:r>
      <w:r w:rsidR="00564DC9">
        <w:tab/>
        <w:t>Estimate the size of the smallest object that SONAR can detect.</w:t>
      </w:r>
    </w:p>
    <w:p w14:paraId="7E5A5603" w14:textId="6BB0A403" w:rsidR="00564DC9" w:rsidRDefault="00564DC9" w:rsidP="00616211">
      <w:pPr>
        <w:pStyle w:val="Act-NL"/>
        <w:spacing w:after="3600"/>
      </w:pPr>
      <w:r>
        <w:t>4.</w:t>
      </w:r>
      <w:r>
        <w:tab/>
        <w:t>SONAR is used not only to map the sea floor but also to find objects like shipwrecks. Brainstorm with your group other possible uses of SONAR, and list three of them.</w:t>
      </w:r>
    </w:p>
    <w:p w14:paraId="6AA2BBA1" w14:textId="7290EC77" w:rsidR="00564DC9" w:rsidRDefault="00564DC9" w:rsidP="00564DC9">
      <w:pPr>
        <w:pStyle w:val="Act-NL"/>
        <w:ind w:right="5200"/>
      </w:pPr>
      <w:r>
        <w:rPr>
          <w:noProof/>
        </w:rPr>
        <mc:AlternateContent>
          <mc:Choice Requires="wps">
            <w:drawing>
              <wp:anchor distT="0" distB="0" distL="177800" distR="0" simplePos="0" relativeHeight="251663360" behindDoc="0" locked="0" layoutInCell="0" allowOverlap="1" wp14:anchorId="3C8708F3" wp14:editId="27A1C205">
                <wp:simplePos x="0" y="0"/>
                <wp:positionH relativeFrom="margin">
                  <wp:align>right</wp:align>
                </wp:positionH>
                <wp:positionV relativeFrom="line">
                  <wp:align>top</wp:align>
                </wp:positionV>
                <wp:extent cx="3098800" cy="2489835"/>
                <wp:effectExtent l="0" t="0" r="0" b="0"/>
                <wp:wrapSquare wrapText="bothSides"/>
                <wp:docPr id="6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8800" cy="2490281"/>
                        </a:xfrm>
                        <a:prstGeom prst="rect">
                          <a:avLst/>
                        </a:prstGeom>
                        <a:solidFill>
                          <a:srgbClr val="FFFFFF"/>
                        </a:solidFill>
                        <a:ln w="9525">
                          <a:noFill/>
                          <a:miter lim="800000"/>
                          <a:headEnd/>
                          <a:tailEnd/>
                        </a:ln>
                      </wps:spPr>
                      <wps:txbx>
                        <w:txbxContent>
                          <w:p w14:paraId="5D14B21B" w14:textId="19BF5E76" w:rsidR="00564DC9" w:rsidRDefault="00616211" w:rsidP="00616211">
                            <w:pPr>
                              <w:pStyle w:val="inline-left"/>
                              <w:spacing w:before="0"/>
                            </w:pPr>
                            <w:r>
                              <w:rPr>
                                <w:noProof/>
                              </w:rPr>
                              <w:drawing>
                                <wp:inline distT="0" distB="0" distL="0" distR="0" wp14:anchorId="5D97972D" wp14:editId="72B84B33">
                                  <wp:extent cx="2907030" cy="2156460"/>
                                  <wp:effectExtent l="0" t="0" r="127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chart17.jpg"/>
                                          <pic:cNvPicPr/>
                                        </pic:nvPicPr>
                                        <pic:blipFill>
                                          <a:blip r:embed="rId24"/>
                                          <a:stretch>
                                            <a:fillRect/>
                                          </a:stretch>
                                        </pic:blipFill>
                                        <pic:spPr>
                                          <a:xfrm>
                                            <a:off x="0" y="0"/>
                                            <a:ext cx="2907030" cy="2156460"/>
                                          </a:xfrm>
                                          <a:prstGeom prst="rect">
                                            <a:avLst/>
                                          </a:prstGeom>
                                        </pic:spPr>
                                      </pic:pic>
                                    </a:graphicData>
                                  </a:graphic>
                                </wp:inline>
                              </w:drawing>
                            </w:r>
                          </w:p>
                          <w:p w14:paraId="7E01A141" w14:textId="77777777" w:rsidR="00564DC9" w:rsidRDefault="00564DC9" w:rsidP="00564DC9">
                            <w:pPr>
                              <w:pStyle w:val="FigureCaptionNo"/>
                            </w:pPr>
                            <w:r>
                              <w:t>Hearing ranges of various aquatic animals and humans shown on a logarithmic scale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708F3" id="Text Box 51" o:spid="_x0000_s1030" type="#_x0000_t202" style="position:absolute;left:0;text-align:left;margin-left:192.8pt;margin-top:0;width:244pt;height:196.05pt;z-index:251663360;visibility:visible;mso-wrap-style:square;mso-width-percent:0;mso-height-percent:0;mso-wrap-distance-left:14pt;mso-wrap-distance-top:0;mso-wrap-distance-right:0;mso-wrap-distance-bottom:0;mso-position-horizontal:right;mso-position-horizontal-relative:margin;mso-position-vertical:top;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" o:allowincell="f" stroked="f">
                <v:textbox inset="0,0,0,0">
                  <w:txbxContent>
                    <w:p w14:paraId="5D14B21B" w14:textId="19BF5E76" w:rsidR="00564DC9" w:rsidRDefault="00616211" w:rsidP="00616211">
                      <w:pPr>
                        <w:pStyle w:val="inline-left"/>
                        <w:spacing w:before="0"/>
                      </w:pPr>
                      <w:r>
                        <w:rPr>
                          <w:noProof/>
                        </w:rPr>
                        <w:drawing>
                          <wp:inline distT="0" distB="0" distL="0" distR="0" wp14:anchorId="5D97972D" wp14:editId="72B84B33">
                            <wp:extent cx="2907030" cy="2156460"/>
                            <wp:effectExtent l="0" t="0" r="127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chart17.jpg"/>
                                    <pic:cNvPicPr/>
                                  </pic:nvPicPr>
                                  <pic:blipFill>
                                    <a:blip r:embed="rId25"/>
                                    <a:stretch>
                                      <a:fillRect/>
                                    </a:stretch>
                                  </pic:blipFill>
                                  <pic:spPr>
                                    <a:xfrm>
                                      <a:off x="0" y="0"/>
                                      <a:ext cx="2907030" cy="2156460"/>
                                    </a:xfrm>
                                    <a:prstGeom prst="rect">
                                      <a:avLst/>
                                    </a:prstGeom>
                                  </pic:spPr>
                                </pic:pic>
                              </a:graphicData>
                            </a:graphic>
                          </wp:inline>
                        </w:drawing>
                      </w:r>
                    </w:p>
                    <w:p w14:paraId="7E01A141" w14:textId="77777777" w:rsidR="00564DC9" w:rsidRDefault="00564DC9" w:rsidP="00564DC9">
                      <w:pPr>
                        <w:pStyle w:val="FigureCaptionNo"/>
                      </w:pPr>
                      <w:r>
                        <w:t>Hearing ranges of various aquatic animals and humans shown on a logarithmic scale </w:t>
                      </w:r>
                    </w:p>
                  </w:txbxContent>
                </v:textbox>
                <w10:wrap type="square" anchorx="margin" anchory="line"/>
              </v:shape>
            </w:pict>
          </mc:Fallback>
        </mc:AlternateContent>
      </w:r>
      <w:r>
        <w:t>5.</w:t>
      </w:r>
      <w:r>
        <w:tab/>
        <w:t>The hearing ranges of aquatic animals are shown on the right. Classify the animals in terms of whether or not they can hear SONAR. How might these animals be affected by the use of SONAR?</w:t>
      </w:r>
    </w:p>
    <w:p w14:paraId="45363DAB" w14:textId="77777777" w:rsidR="00616211" w:rsidRDefault="00616211">
      <w:pPr>
        <w:rPr>
          <w:rFonts w:ascii="Calibri" w:hAnsi="Calibri" w:cs="NeoGram-ExtraBold"/>
          <w:b/>
          <w:bCs/>
          <w:color w:val="000000"/>
          <w:sz w:val="28"/>
          <w:szCs w:val="28"/>
        </w:rPr>
      </w:pPr>
      <w:r>
        <w:br w:type="page"/>
      </w:r>
    </w:p>
    <w:p w14:paraId="00050A26" w14:textId="732DF5A9" w:rsidR="00564DC9" w:rsidRDefault="00564DC9" w:rsidP="00564DC9">
      <w:pPr>
        <w:pStyle w:val="H1"/>
      </w:pPr>
      <w:r>
        <w:lastRenderedPageBreak/>
        <w:t>Part 3: Medical Ultrasound Imaging</w:t>
      </w:r>
    </w:p>
    <w:p w14:paraId="5C63148B" w14:textId="77777777" w:rsidR="00564DC9" w:rsidRDefault="00564DC9" w:rsidP="00564DC9">
      <w:pPr>
        <w:pStyle w:val="Act-Body"/>
        <w:ind w:right="1000"/>
      </w:pPr>
      <w:r>
        <w:t>Much like SONAR, ultrasound imaging uses sound waves to determine the distances to surfaces. In this case, however, the surfaces are the edges of organs, tumours, or bone.</w:t>
      </w:r>
    </w:p>
    <w:p w14:paraId="6017EFF0" w14:textId="77777777" w:rsidR="00564DC9" w:rsidRDefault="00564DC9" w:rsidP="00564DC9">
      <w:pPr>
        <w:pStyle w:val="Act-NL"/>
        <w:spacing w:after="3100"/>
        <w:ind w:right="1000"/>
      </w:pPr>
      <w:r>
        <w:t>1.</w:t>
      </w:r>
      <w:r>
        <w:tab/>
        <w:t>You are an ultrasound technician assessing a patient’s kidney. The average distance from the skin to the kidney in adults is 6 cm. Human tissue is made mostly of water. Determine the time interval between sending out the pulse and receiving the echo.</w:t>
      </w:r>
    </w:p>
    <w:p w14:paraId="115CB0EB" w14:textId="77777777" w:rsidR="00564DC9" w:rsidRDefault="00564DC9" w:rsidP="00564DC9">
      <w:pPr>
        <w:pStyle w:val="Act-NL"/>
        <w:spacing w:after="3100"/>
        <w:ind w:right="1000"/>
      </w:pPr>
      <w:r>
        <w:t>2.</w:t>
      </w:r>
      <w:r>
        <w:tab/>
        <w:t>An average kidney is approximately 10 cm across. Based on what you learned in Part 2, what is the minimum frequency required to detect surface abnormalities as small as 1 mm on a kidney?</w:t>
      </w:r>
    </w:p>
    <w:p w14:paraId="2BFBDBF9" w14:textId="77777777" w:rsidR="00564DC9" w:rsidRDefault="00564DC9" w:rsidP="00564DC9">
      <w:pPr>
        <w:pStyle w:val="Act-NL"/>
        <w:spacing w:after="3100"/>
        <w:ind w:right="1000"/>
      </w:pPr>
      <w:r>
        <w:t>3.</w:t>
      </w:r>
      <w:r>
        <w:tab/>
        <w:t>In your group, discuss the pros and cons of ultrasound imaging compared to other techniques used to see inside the body, such as X-rays, scopes, and surgery. When would you choose to use these diagnostic techniques and why?</w:t>
      </w:r>
    </w:p>
    <w:p w14:paraId="7832A690" w14:textId="77777777" w:rsidR="00564DC9" w:rsidRDefault="00564DC9" w:rsidP="00564DC9">
      <w:pPr>
        <w:pStyle w:val="H1"/>
      </w:pPr>
      <w:r>
        <w:lastRenderedPageBreak/>
        <w:t>Consolidate Your Learning</w:t>
      </w:r>
    </w:p>
    <w:p w14:paraId="4A2CCA9D" w14:textId="77777777" w:rsidR="00564DC9" w:rsidRDefault="00564DC9" w:rsidP="00564DC9">
      <w:pPr>
        <w:pStyle w:val="Act-Directions"/>
      </w:pPr>
      <w:r>
        <w:t>Answer the following questions to check your understanding of applications of sound waves.</w:t>
      </w:r>
    </w:p>
    <w:p w14:paraId="3365BCE2" w14:textId="77777777" w:rsidR="00564DC9" w:rsidRDefault="00564DC9" w:rsidP="00564DC9">
      <w:pPr>
        <w:pStyle w:val="Act-Body"/>
        <w:ind w:right="1000"/>
      </w:pPr>
      <w:r>
        <w:t xml:space="preserve">Bats hunt for insects at night. How do they detect their prey in the dark? They use a similar technique to SONAR and ultrasound imaging, called </w:t>
      </w:r>
      <w:r>
        <w:rPr>
          <w:rStyle w:val="sans-bold"/>
        </w:rPr>
        <w:t>echolocation</w:t>
      </w:r>
      <w:r>
        <w:t>. Unlike humans, bats can hear frequencies as high as 200 kHz. They send out ultrasonic “chirps” and listen for the echoes. Echoes allow them to infer the distance to different objects.</w:t>
      </w:r>
    </w:p>
    <w:p w14:paraId="610BE764" w14:textId="77777777" w:rsidR="00564DC9" w:rsidRDefault="00564DC9" w:rsidP="00564DC9">
      <w:pPr>
        <w:pStyle w:val="Act-NL"/>
        <w:spacing w:after="1600"/>
      </w:pPr>
      <w:r>
        <w:t>1.</w:t>
      </w:r>
      <w:r>
        <w:tab/>
        <w:t>Why would bats use high-frequency rather than low-frequency sounds for echolocation?</w:t>
      </w:r>
    </w:p>
    <w:p w14:paraId="20B8D77F" w14:textId="0D9570DA" w:rsidR="00564DC9" w:rsidRDefault="00564DC9" w:rsidP="00564DC9">
      <w:pPr>
        <w:pStyle w:val="Act-NL"/>
        <w:spacing w:after="2600"/>
        <w:ind w:right="200"/>
      </w:pPr>
      <w:r>
        <w:t>2.</w:t>
      </w:r>
      <w:r>
        <w:tab/>
        <w:t>If a typical moth is 2 cm long, what is the minimum frequency a bat would need to use to detect it? Assume</w:t>
      </w:r>
      <w:r w:rsidR="00E855CB">
        <w:t> </w:t>
      </w:r>
      <w:r>
        <w:t>the speed of sound in air is 343 m/s.</w:t>
      </w:r>
    </w:p>
    <w:p w14:paraId="6E2FF9C0" w14:textId="63A72AA2" w:rsidR="00564DC9" w:rsidRDefault="00564DC9" w:rsidP="00564DC9">
      <w:pPr>
        <w:pStyle w:val="Act-NL"/>
        <w:ind w:right="800"/>
      </w:pPr>
      <w:r>
        <w:t>3.</w:t>
      </w:r>
      <w:r>
        <w:tab/>
        <w:t>A bat emits a 50.0 kHz pulse in air. It receives an echo 0.300 s later, revealing the location of a moth at rest on a plant. Mark along the line where the bat should strike.</w:t>
      </w:r>
    </w:p>
    <w:p w14:paraId="1F1B719B" w14:textId="0B05C969" w:rsidR="00616211" w:rsidRDefault="00616211" w:rsidP="00564DC9">
      <w:pPr>
        <w:pStyle w:val="Act-NL"/>
        <w:ind w:right="800"/>
      </w:pPr>
      <w:r>
        <w:tab/>
      </w:r>
      <w:r>
        <w:rPr>
          <w:noProof/>
        </w:rPr>
        <w:drawing>
          <wp:inline distT="0" distB="0" distL="0" distR="0" wp14:anchorId="780C82A1" wp14:editId="74C5DA57">
            <wp:extent cx="4927600" cy="825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chart18.jpg"/>
                    <pic:cNvPicPr/>
                  </pic:nvPicPr>
                  <pic:blipFill>
                    <a:blip r:embed="rId26"/>
                    <a:stretch>
                      <a:fillRect/>
                    </a:stretch>
                  </pic:blipFill>
                  <pic:spPr>
                    <a:xfrm>
                      <a:off x="0" y="0"/>
                      <a:ext cx="4927600" cy="825500"/>
                    </a:xfrm>
                    <a:prstGeom prst="rect">
                      <a:avLst/>
                    </a:prstGeom>
                  </pic:spPr>
                </pic:pic>
              </a:graphicData>
            </a:graphic>
          </wp:inline>
        </w:drawing>
      </w:r>
    </w:p>
    <w:p w14:paraId="79210001" w14:textId="203B82C6" w:rsidR="00AE0486" w:rsidRPr="009E0ADB" w:rsidRDefault="00AE0486" w:rsidP="009E0ADB">
      <w:pPr>
        <w:pStyle w:val="Act-Assessment"/>
      </w:pPr>
    </w:p>
    <w:sectPr w:rsidR="00AE0486" w:rsidRPr="009E0ADB" w:rsidSect="00CD6F10">
      <w:headerReference w:type="default" r:id="rId27"/>
      <w:footerReference w:type="default" r:id="rId2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E9EC5" w14:textId="77777777" w:rsidR="00B94321" w:rsidRDefault="00B94321">
      <w:r>
        <w:separator/>
      </w:r>
    </w:p>
  </w:endnote>
  <w:endnote w:type="continuationSeparator" w:id="0">
    <w:p w14:paraId="2C009D3D" w14:textId="77777777" w:rsidR="00B94321" w:rsidRDefault="00B94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NeueLTStd-Roman">
    <w:altName w:val="Arial"/>
    <w:panose1 w:val="020B0604020202020204"/>
    <w:charset w:val="00"/>
    <w:family w:val="swiss"/>
    <w:notTrueType/>
    <w:pitch w:val="variable"/>
    <w:sig w:usb0="800000AF" w:usb1="4000204A" w:usb2="00000000" w:usb3="00000000" w:csb0="00000001" w:csb1="00000000"/>
  </w:font>
  <w:font w:name="NeoGram-ExtraBold">
    <w:altName w:val="NeoGram"/>
    <w:panose1 w:val="02000000000000000000"/>
    <w:charset w:val="4D"/>
    <w:family w:val="auto"/>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FreightTextProBook-Regular">
    <w:panose1 w:val="02000603060000020004"/>
    <w:charset w:val="00"/>
    <w:family w:val="auto"/>
    <w:notTrueType/>
    <w:pitch w:val="variable"/>
    <w:sig w:usb0="A00000AF" w:usb1="5000044B" w:usb2="00000000" w:usb3="00000000" w:csb0="00000093" w:csb1="00000000"/>
  </w:font>
  <w:font w:name="NeoGram-Medium">
    <w:altName w:val="NeoGram"/>
    <w:panose1 w:val="02000000000000000000"/>
    <w:charset w:val="4D"/>
    <w:family w:val="auto"/>
    <w:notTrueType/>
    <w:pitch w:val="variable"/>
    <w:sig w:usb0="800000AF" w:usb1="4000204A" w:usb2="00000000" w:usb3="00000000" w:csb0="00000001" w:csb1="00000000"/>
  </w:font>
  <w:font w:name="HelveticaNeueLTStd-It">
    <w:altName w:val="Arial"/>
    <w:panose1 w:val="020B0604020202090204"/>
    <w:charset w:val="00"/>
    <w:family w:val="swiss"/>
    <w:notTrueType/>
    <w:pitch w:val="variable"/>
    <w:sig w:usb0="800000AF" w:usb1="4000204A" w:usb2="00000000" w:usb3="00000000" w:csb0="00000001" w:csb1="00000000"/>
  </w:font>
  <w:font w:name="HelveticaNeueLTStd-BdIt">
    <w:altName w:val="Arial"/>
    <w:panose1 w:val="020B0804020202090204"/>
    <w:charset w:val="00"/>
    <w:family w:val="swiss"/>
    <w:notTrueType/>
    <w:pitch w:val="variable"/>
    <w:sig w:usb0="800000AF" w:usb1="4000204A" w:usb2="00000000" w:usb3="00000000" w:csb0="00000001" w:csb1="00000000"/>
  </w:font>
  <w:font w:name="HelveticaNeueLTStd-Bd">
    <w:altName w:val="Arial"/>
    <w:panose1 w:val="020B0604020202020204"/>
    <w:charset w:val="00"/>
    <w:family w:val="swiss"/>
    <w:notTrueType/>
    <w:pitch w:val="variable"/>
    <w:sig w:usb0="800000AF" w:usb1="4000204A" w:usb2="00000000" w:usb3="00000000" w:csb0="00000001" w:csb1="00000000"/>
  </w:font>
  <w:font w:name="STIX-Regular">
    <w:altName w:val="STIX"/>
    <w:panose1 w:val="00000000000000000000"/>
    <w:charset w:val="00"/>
    <w:family w:val="auto"/>
    <w:notTrueType/>
    <w:pitch w:val="variable"/>
    <w:sig w:usb0="A00002FF" w:usb1="4200FDFF" w:usb2="02000020" w:usb3="00000000" w:csb0="000001FF" w:csb1="00000000"/>
  </w:font>
  <w:font w:name="NeoGram ExtraBold">
    <w:panose1 w:val="02000000000000000000"/>
    <w:charset w:val="4D"/>
    <w:family w:val="auto"/>
    <w:notTrueType/>
    <w:pitch w:val="variable"/>
    <w:sig w:usb0="800000AF" w:usb1="4000204A" w:usb2="0000000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FreightText Pro Book">
    <w:altName w:val="FreightText Pro Book"/>
    <w:panose1 w:val="02000603060000020004"/>
    <w:charset w:val="00"/>
    <w:family w:val="auto"/>
    <w:notTrueType/>
    <w:pitch w:val="variable"/>
    <w:sig w:usb0="A00000AF" w:usb1="5000044B" w:usb2="00000000" w:usb3="00000000" w:csb0="00000093" w:csb1="00000000"/>
  </w:font>
  <w:font w:name="STIX">
    <w:panose1 w:val="00000000000000000000"/>
    <w:charset w:val="00"/>
    <w:family w:val="auto"/>
    <w:notTrueType/>
    <w:pitch w:val="variable"/>
    <w:sig w:usb0="A00002FF" w:usb1="4200FDFF" w:usb2="0200002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C21F0" w14:textId="77777777" w:rsidR="00834E88" w:rsidRPr="00CD6F10" w:rsidRDefault="00834E88" w:rsidP="00AF3EA8">
    <w:pPr>
      <w:pStyle w:val="Footer"/>
      <w:tabs>
        <w:tab w:val="clear" w:pos="8640"/>
        <w:tab w:val="right" w:pos="12840"/>
      </w:tabs>
    </w:pPr>
    <w:r w:rsidRPr="00CD6F10">
      <w:t>Permission to reproduce this page is granted for student use.</w:t>
    </w:r>
    <w:r w:rsidRPr="00CD6F10">
      <w:tab/>
    </w:r>
    <w:r w:rsidRPr="00CD6F10">
      <w:rPr>
        <w:rStyle w:val="PageNumber"/>
        <w:rFonts w:eastAsia="MS Gothic"/>
      </w:rPr>
      <w:fldChar w:fldCharType="begin"/>
    </w:r>
    <w:r w:rsidRPr="00CD6F10">
      <w:rPr>
        <w:rStyle w:val="PageNumber"/>
        <w:rFonts w:eastAsia="MS Gothic"/>
      </w:rPr>
      <w:instrText xml:space="preserve">PAGE  </w:instrText>
    </w:r>
    <w:r w:rsidRPr="00CD6F10">
      <w:rPr>
        <w:rStyle w:val="PageNumber"/>
        <w:rFonts w:eastAsia="MS Gothic"/>
      </w:rPr>
      <w:fldChar w:fldCharType="separate"/>
    </w:r>
    <w:r>
      <w:rPr>
        <w:rStyle w:val="PageNumber"/>
        <w:rFonts w:eastAsia="MS Gothic"/>
        <w:noProof/>
      </w:rPr>
      <w:t>2</w:t>
    </w:r>
    <w:r w:rsidRPr="00CD6F10">
      <w:rPr>
        <w:rStyle w:val="PageNumber"/>
        <w:rFonts w:eastAsia="MS Gothi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FFAEB" w14:textId="77777777" w:rsidR="00B94321" w:rsidRDefault="00B94321">
      <w:r>
        <w:separator/>
      </w:r>
    </w:p>
  </w:footnote>
  <w:footnote w:type="continuationSeparator" w:id="0">
    <w:p w14:paraId="11C6C5BD" w14:textId="77777777" w:rsidR="00B94321" w:rsidRDefault="00B94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5F9AA" w14:textId="77777777" w:rsidR="00834E88" w:rsidRPr="005A0FBF" w:rsidRDefault="00834E88" w:rsidP="00BA4A3A">
    <w:pPr>
      <w:tabs>
        <w:tab w:val="left" w:pos="6480"/>
      </w:tabs>
      <w:rPr>
        <w:rFonts w:ascii="Calibri" w:hAnsi="Calibri"/>
      </w:rPr>
    </w:pPr>
    <w:r w:rsidRPr="005A0FBF">
      <w:rPr>
        <w:rFonts w:ascii="Calibri" w:hAnsi="Calibri"/>
      </w:rPr>
      <w:t>Name:</w:t>
    </w:r>
    <w:r>
      <w:rPr>
        <w:rFonts w:ascii="Calibri" w:hAnsi="Calibri"/>
      </w:rPr>
      <w:t xml:space="preserve"> ________________________________________________________</w:t>
    </w:r>
    <w:r w:rsidRPr="005A0FBF">
      <w:rPr>
        <w:rFonts w:ascii="Calibri" w:hAnsi="Calibri"/>
      </w:rPr>
      <w:tab/>
      <w:t>Date:</w:t>
    </w:r>
    <w:r>
      <w:rPr>
        <w:rFonts w:ascii="Calibri" w:hAnsi="Calibri"/>
      </w:rPr>
      <w:t xml:space="preserve"> 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621F"/>
    <w:multiLevelType w:val="hybridMultilevel"/>
    <w:tmpl w:val="25489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429"/>
    <w:rsid w:val="000235F2"/>
    <w:rsid w:val="000E6690"/>
    <w:rsid w:val="00132F7F"/>
    <w:rsid w:val="001E08E2"/>
    <w:rsid w:val="001F0663"/>
    <w:rsid w:val="001F31AC"/>
    <w:rsid w:val="002C3A6E"/>
    <w:rsid w:val="002C7E40"/>
    <w:rsid w:val="00361EEA"/>
    <w:rsid w:val="003B13BE"/>
    <w:rsid w:val="00564DC9"/>
    <w:rsid w:val="00585F60"/>
    <w:rsid w:val="005A0FBF"/>
    <w:rsid w:val="005B0429"/>
    <w:rsid w:val="00616211"/>
    <w:rsid w:val="00635340"/>
    <w:rsid w:val="00640EBD"/>
    <w:rsid w:val="006750FA"/>
    <w:rsid w:val="006A2FA2"/>
    <w:rsid w:val="006A48E0"/>
    <w:rsid w:val="00704FC5"/>
    <w:rsid w:val="007308C6"/>
    <w:rsid w:val="007C6B37"/>
    <w:rsid w:val="00834E88"/>
    <w:rsid w:val="00937C9A"/>
    <w:rsid w:val="0098486F"/>
    <w:rsid w:val="009E0ADB"/>
    <w:rsid w:val="009E3FF0"/>
    <w:rsid w:val="00A54FFA"/>
    <w:rsid w:val="00A6193D"/>
    <w:rsid w:val="00A82F28"/>
    <w:rsid w:val="00A97D47"/>
    <w:rsid w:val="00AA596A"/>
    <w:rsid w:val="00AC5D95"/>
    <w:rsid w:val="00AE0486"/>
    <w:rsid w:val="00AF3EA8"/>
    <w:rsid w:val="00B530D7"/>
    <w:rsid w:val="00B6175D"/>
    <w:rsid w:val="00B94321"/>
    <w:rsid w:val="00BA09EE"/>
    <w:rsid w:val="00BA4A3A"/>
    <w:rsid w:val="00BB16D6"/>
    <w:rsid w:val="00BE4E92"/>
    <w:rsid w:val="00C12E94"/>
    <w:rsid w:val="00C54343"/>
    <w:rsid w:val="00C70B67"/>
    <w:rsid w:val="00CC58A6"/>
    <w:rsid w:val="00CD361C"/>
    <w:rsid w:val="00CD6F10"/>
    <w:rsid w:val="00D11740"/>
    <w:rsid w:val="00DD404B"/>
    <w:rsid w:val="00E17CCA"/>
    <w:rsid w:val="00E855CB"/>
    <w:rsid w:val="00E87FD4"/>
    <w:rsid w:val="00EA4CD4"/>
    <w:rsid w:val="00ED03E6"/>
    <w:rsid w:val="00F159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152DD9"/>
  <w14:defaultImageDpi w14:val="0"/>
  <w15:chartTrackingRefBased/>
  <w15:docId w15:val="{6C6B51C8-76FB-1B44-B7FF-1EB682AF5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BA4A3A"/>
    <w:pPr>
      <w:widowControl w:val="0"/>
      <w:autoSpaceDE w:val="0"/>
      <w:autoSpaceDN w:val="0"/>
      <w:adjustRightInd w:val="0"/>
      <w:spacing w:line="288" w:lineRule="auto"/>
      <w:textAlignment w:val="center"/>
    </w:pPr>
    <w:rPr>
      <w:rFonts w:ascii="Calibri" w:hAnsi="Calibri" w:cs="HelveticaNeueLTStd-Roman"/>
      <w:color w:val="000000"/>
      <w:sz w:val="24"/>
      <w:szCs w:val="24"/>
      <w:lang w:val="en-US"/>
    </w:rPr>
  </w:style>
  <w:style w:type="paragraph" w:customStyle="1" w:styleId="SectionTitle-NoSub">
    <w:name w:val="Section_Title-NoSub"/>
    <w:basedOn w:val="Normal"/>
    <w:uiPriority w:val="99"/>
    <w:rsid w:val="00BA4A3A"/>
    <w:pPr>
      <w:widowControl w:val="0"/>
      <w:pBdr>
        <w:bottom w:val="single" w:sz="24" w:space="4" w:color="auto"/>
      </w:pBdr>
      <w:suppressAutoHyphens/>
      <w:autoSpaceDE w:val="0"/>
      <w:autoSpaceDN w:val="0"/>
      <w:adjustRightInd w:val="0"/>
      <w:spacing w:after="360" w:line="540" w:lineRule="atLeast"/>
      <w:textAlignment w:val="center"/>
    </w:pPr>
    <w:rPr>
      <w:rFonts w:ascii="Calibri" w:hAnsi="Calibri" w:cs="NeoGram-ExtraBold"/>
      <w:b/>
      <w:bCs/>
      <w:color w:val="000000"/>
      <w:sz w:val="44"/>
      <w:szCs w:val="44"/>
    </w:rPr>
  </w:style>
  <w:style w:type="paragraph" w:customStyle="1" w:styleId="H1">
    <w:name w:val="H1"/>
    <w:basedOn w:val="NoParagraphStyle"/>
    <w:uiPriority w:val="99"/>
    <w:rsid w:val="00CD6F10"/>
    <w:pPr>
      <w:keepNext/>
      <w:keepLines/>
      <w:suppressAutoHyphens/>
      <w:spacing w:before="120" w:after="120" w:line="280" w:lineRule="atLeast"/>
    </w:pPr>
    <w:rPr>
      <w:rFonts w:cs="NeoGram-ExtraBold"/>
      <w:b/>
      <w:bCs/>
      <w:sz w:val="28"/>
      <w:szCs w:val="28"/>
      <w:lang w:val="en-CA"/>
    </w:rPr>
  </w:style>
  <w:style w:type="paragraph" w:customStyle="1" w:styleId="Body-text">
    <w:name w:val="Body-text"/>
    <w:basedOn w:val="NoParagraphStyle"/>
    <w:uiPriority w:val="99"/>
    <w:rsid w:val="00CD6F10"/>
    <w:pPr>
      <w:suppressAutoHyphens/>
      <w:spacing w:after="120" w:line="260" w:lineRule="atLeast"/>
    </w:pPr>
    <w:rPr>
      <w:rFonts w:ascii="Cambria" w:hAnsi="Cambria" w:cs="FreightTextProBook-Regular"/>
      <w:sz w:val="21"/>
      <w:szCs w:val="21"/>
      <w:lang w:val="en-CA"/>
    </w:rPr>
  </w:style>
  <w:style w:type="paragraph" w:customStyle="1" w:styleId="Act-Body">
    <w:name w:val="Act-Body"/>
    <w:basedOn w:val="NoParagraphStyle"/>
    <w:uiPriority w:val="99"/>
    <w:rsid w:val="00CD6F10"/>
    <w:pPr>
      <w:suppressAutoHyphens/>
      <w:spacing w:after="90" w:line="260" w:lineRule="atLeast"/>
    </w:pPr>
    <w:rPr>
      <w:sz w:val="20"/>
      <w:szCs w:val="20"/>
      <w:lang w:val="en-CA"/>
    </w:rPr>
  </w:style>
  <w:style w:type="paragraph" w:customStyle="1" w:styleId="inline">
    <w:name w:val=".inline"/>
    <w:basedOn w:val="Act-Body"/>
    <w:uiPriority w:val="99"/>
    <w:pPr>
      <w:spacing w:before="240" w:after="60" w:line="288" w:lineRule="auto"/>
      <w:jc w:val="center"/>
    </w:pPr>
  </w:style>
  <w:style w:type="paragraph" w:customStyle="1" w:styleId="inline2col">
    <w:name w:val=".inline.2col"/>
    <w:basedOn w:val="inline"/>
    <w:uiPriority w:val="99"/>
    <w:pPr>
      <w:spacing w:before="400" w:after="400"/>
    </w:pPr>
  </w:style>
  <w:style w:type="paragraph" w:customStyle="1" w:styleId="NL">
    <w:name w:val="NL"/>
    <w:basedOn w:val="Body-text"/>
    <w:uiPriority w:val="99"/>
    <w:pPr>
      <w:ind w:left="240" w:hanging="240"/>
    </w:pPr>
  </w:style>
  <w:style w:type="paragraph" w:customStyle="1" w:styleId="Bullet">
    <w:name w:val="Bullet"/>
    <w:basedOn w:val="Body-text"/>
    <w:uiPriority w:val="99"/>
    <w:pPr>
      <w:ind w:left="180" w:hanging="180"/>
    </w:pPr>
  </w:style>
  <w:style w:type="paragraph" w:customStyle="1" w:styleId="Body-URLs">
    <w:name w:val="Body-URLs"/>
    <w:basedOn w:val="Body-text"/>
    <w:uiPriority w:val="99"/>
  </w:style>
  <w:style w:type="paragraph" w:customStyle="1" w:styleId="SectionSubTitle">
    <w:name w:val="Section_SubTitle"/>
    <w:basedOn w:val="Normal"/>
    <w:uiPriority w:val="99"/>
    <w:rsid w:val="00BA4A3A"/>
    <w:pPr>
      <w:keepNext/>
      <w:keepLines/>
      <w:widowControl w:val="0"/>
      <w:pBdr>
        <w:bottom w:val="single" w:sz="24" w:space="4" w:color="auto"/>
      </w:pBdr>
      <w:suppressAutoHyphens/>
      <w:autoSpaceDE w:val="0"/>
      <w:autoSpaceDN w:val="0"/>
      <w:adjustRightInd w:val="0"/>
      <w:spacing w:before="60" w:after="360" w:line="400" w:lineRule="atLeast"/>
      <w:textAlignment w:val="center"/>
    </w:pPr>
    <w:rPr>
      <w:rFonts w:ascii="Calibri" w:hAnsi="Calibri" w:cs="NeoGram-Medium"/>
      <w:bCs/>
      <w:color w:val="000000"/>
      <w:sz w:val="40"/>
      <w:szCs w:val="40"/>
    </w:rPr>
  </w:style>
  <w:style w:type="paragraph" w:customStyle="1" w:styleId="inline-left">
    <w:name w:val=".inline-left"/>
    <w:basedOn w:val="inline"/>
    <w:uiPriority w:val="99"/>
    <w:rsid w:val="000235F2"/>
    <w:pPr>
      <w:jc w:val="left"/>
    </w:pPr>
    <w:rPr>
      <w:rFonts w:cs="HelveticaNeueLTStd-It"/>
      <w:iCs/>
    </w:rPr>
  </w:style>
  <w:style w:type="paragraph" w:customStyle="1" w:styleId="inlinesafety">
    <w:name w:val=".inline_safety"/>
    <w:basedOn w:val="inline-left"/>
    <w:uiPriority w:val="99"/>
    <w:pPr>
      <w:spacing w:before="60" w:after="180"/>
    </w:pPr>
  </w:style>
  <w:style w:type="paragraph" w:customStyle="1" w:styleId="inlinebox">
    <w:name w:val=".inline_box"/>
    <w:basedOn w:val="inlinesafety"/>
    <w:uiPriority w:val="99"/>
    <w:pPr>
      <w:spacing w:before="180"/>
    </w:pPr>
  </w:style>
  <w:style w:type="paragraph" w:customStyle="1" w:styleId="H1-span">
    <w:name w:val="H1-span"/>
    <w:basedOn w:val="H1"/>
    <w:uiPriority w:val="99"/>
    <w:pPr>
      <w:pBdr>
        <w:top w:val="single" w:sz="8" w:space="19" w:color="auto"/>
      </w:pBdr>
      <w:spacing w:before="600"/>
    </w:pPr>
  </w:style>
  <w:style w:type="paragraph" w:customStyle="1" w:styleId="H2">
    <w:name w:val="H2"/>
    <w:basedOn w:val="H1"/>
    <w:uiPriority w:val="99"/>
    <w:rsid w:val="00BA4A3A"/>
    <w:pPr>
      <w:spacing w:before="60" w:after="30" w:line="240" w:lineRule="atLeast"/>
    </w:pPr>
    <w:rPr>
      <w:color w:val="auto"/>
      <w:sz w:val="20"/>
      <w:szCs w:val="20"/>
    </w:rPr>
  </w:style>
  <w:style w:type="paragraph" w:customStyle="1" w:styleId="FigureCaption">
    <w:name w:val="FigureCaption"/>
    <w:basedOn w:val="Act-Body"/>
    <w:uiPriority w:val="99"/>
    <w:pPr>
      <w:keepLines/>
      <w:spacing w:after="240" w:line="200" w:lineRule="atLeast"/>
    </w:pPr>
    <w:rPr>
      <w:sz w:val="16"/>
      <w:szCs w:val="16"/>
    </w:rPr>
  </w:style>
  <w:style w:type="paragraph" w:customStyle="1" w:styleId="SectionTitlenoRule-noTOC">
    <w:name w:val="Section_Title_noRule-noTOC"/>
    <w:basedOn w:val="Normal"/>
    <w:uiPriority w:val="99"/>
    <w:rsid w:val="00BA4A3A"/>
    <w:pPr>
      <w:widowControl w:val="0"/>
      <w:suppressAutoHyphens/>
      <w:autoSpaceDE w:val="0"/>
      <w:autoSpaceDN w:val="0"/>
      <w:adjustRightInd w:val="0"/>
      <w:spacing w:line="540" w:lineRule="atLeast"/>
      <w:textAlignment w:val="center"/>
    </w:pPr>
    <w:rPr>
      <w:rFonts w:ascii="Calibri" w:hAnsi="Calibri" w:cs="NeoGram-ExtraBold"/>
      <w:b/>
      <w:bCs/>
      <w:color w:val="000000"/>
      <w:sz w:val="44"/>
      <w:szCs w:val="44"/>
    </w:rPr>
  </w:style>
  <w:style w:type="paragraph" w:customStyle="1" w:styleId="Act-NL">
    <w:name w:val="Act-NL"/>
    <w:basedOn w:val="Act-Body"/>
    <w:uiPriority w:val="99"/>
    <w:rsid w:val="00CC58A6"/>
    <w:pPr>
      <w:tabs>
        <w:tab w:val="right" w:leader="underscore" w:pos="9360"/>
      </w:tabs>
      <w:ind w:left="360" w:hanging="360"/>
    </w:pPr>
  </w:style>
  <w:style w:type="paragraph" w:customStyle="1" w:styleId="Act-part">
    <w:name w:val="Act-part"/>
    <w:basedOn w:val="Act-NL"/>
    <w:uiPriority w:val="99"/>
    <w:pPr>
      <w:ind w:left="720"/>
    </w:pPr>
  </w:style>
  <w:style w:type="paragraph" w:customStyle="1" w:styleId="Source">
    <w:name w:val="Source"/>
    <w:basedOn w:val="Body-text"/>
    <w:uiPriority w:val="99"/>
    <w:rsid w:val="00BA4A3A"/>
    <w:pPr>
      <w:spacing w:line="200" w:lineRule="atLeast"/>
    </w:pPr>
    <w:rPr>
      <w:rFonts w:ascii="Calibri" w:hAnsi="Calibri" w:cs="HelveticaNeueLTStd-Roman"/>
      <w:sz w:val="14"/>
      <w:szCs w:val="14"/>
    </w:rPr>
  </w:style>
  <w:style w:type="paragraph" w:customStyle="1" w:styleId="FigureCaption2col">
    <w:name w:val="FigureCaption.2col"/>
    <w:basedOn w:val="FigureCaption"/>
    <w:uiPriority w:val="99"/>
  </w:style>
  <w:style w:type="paragraph" w:customStyle="1" w:styleId="Act-NLcopy">
    <w:name w:val="Act-NL copy"/>
    <w:basedOn w:val="Act-Body"/>
    <w:uiPriority w:val="99"/>
    <w:pPr>
      <w:tabs>
        <w:tab w:val="right" w:leader="underscore" w:pos="10000"/>
      </w:tabs>
      <w:ind w:left="360" w:hanging="360"/>
    </w:pPr>
  </w:style>
  <w:style w:type="paragraph" w:customStyle="1" w:styleId="Credit1col">
    <w:name w:val="Credit_1col"/>
    <w:basedOn w:val="FigureCaption"/>
    <w:uiPriority w:val="99"/>
    <w:pPr>
      <w:spacing w:after="80"/>
    </w:pPr>
    <w:rPr>
      <w:sz w:val="12"/>
      <w:szCs w:val="12"/>
    </w:rPr>
  </w:style>
  <w:style w:type="paragraph" w:customStyle="1" w:styleId="Body-text2col">
    <w:name w:val="Body-text.2col"/>
    <w:basedOn w:val="Body-text"/>
    <w:uiPriority w:val="99"/>
  </w:style>
  <w:style w:type="paragraph" w:customStyle="1" w:styleId="H3">
    <w:name w:val="H3"/>
    <w:basedOn w:val="Act-Body"/>
    <w:uiPriority w:val="99"/>
    <w:rsid w:val="00BA4A3A"/>
    <w:pPr>
      <w:keepNext/>
      <w:keepLines/>
      <w:spacing w:before="120" w:after="60" w:line="220" w:lineRule="atLeast"/>
    </w:pPr>
    <w:rPr>
      <w:rFonts w:cs="HelveticaNeueLTStd-BdIt"/>
      <w:b/>
      <w:bCs/>
      <w:i/>
      <w:iCs/>
      <w:sz w:val="18"/>
      <w:szCs w:val="18"/>
    </w:rPr>
  </w:style>
  <w:style w:type="paragraph" w:customStyle="1" w:styleId="ANStext">
    <w:name w:val="ANS_text"/>
    <w:basedOn w:val="Body-text"/>
    <w:uiPriority w:val="99"/>
    <w:pPr>
      <w:spacing w:after="40" w:line="220" w:lineRule="atLeast"/>
      <w:ind w:left="200" w:hanging="200"/>
    </w:pPr>
    <w:rPr>
      <w:sz w:val="18"/>
      <w:szCs w:val="18"/>
    </w:rPr>
  </w:style>
  <w:style w:type="paragraph" w:customStyle="1" w:styleId="Footnote">
    <w:name w:val="Footnote"/>
    <w:basedOn w:val="Body-text"/>
    <w:uiPriority w:val="99"/>
    <w:pPr>
      <w:spacing w:line="210" w:lineRule="atLeast"/>
      <w:ind w:left="240" w:hanging="240"/>
    </w:pPr>
    <w:rPr>
      <w:sz w:val="18"/>
      <w:szCs w:val="18"/>
    </w:rPr>
  </w:style>
  <w:style w:type="paragraph" w:customStyle="1" w:styleId="Act-Assessment">
    <w:name w:val="Act-Assessment"/>
    <w:basedOn w:val="Act-Body"/>
    <w:uiPriority w:val="99"/>
    <w:rsid w:val="00CD6F10"/>
    <w:pPr>
      <w:ind w:left="400" w:hanging="400"/>
    </w:pPr>
  </w:style>
  <w:style w:type="paragraph" w:customStyle="1" w:styleId="Glossarydef">
    <w:name w:val="Glossary_def"/>
    <w:basedOn w:val="Body-text"/>
    <w:uiPriority w:val="99"/>
    <w:pPr>
      <w:spacing w:after="180"/>
    </w:pPr>
  </w:style>
  <w:style w:type="paragraph" w:customStyle="1" w:styleId="TableHeadBLK">
    <w:name w:val="Table_Head_BLK"/>
    <w:basedOn w:val="NoParagraphStyle"/>
    <w:uiPriority w:val="99"/>
    <w:rsid w:val="00CD6F10"/>
    <w:pPr>
      <w:suppressAutoHyphens/>
    </w:pPr>
    <w:rPr>
      <w:rFonts w:cs="HelveticaNeueLTStd-Bd"/>
      <w:b/>
      <w:bCs/>
      <w:sz w:val="17"/>
      <w:szCs w:val="17"/>
    </w:rPr>
  </w:style>
  <w:style w:type="paragraph" w:customStyle="1" w:styleId="TableText">
    <w:name w:val="Table_Text"/>
    <w:basedOn w:val="Act-Body"/>
    <w:uiPriority w:val="99"/>
    <w:pPr>
      <w:spacing w:line="200" w:lineRule="atLeast"/>
    </w:pPr>
    <w:rPr>
      <w:sz w:val="16"/>
      <w:szCs w:val="16"/>
    </w:rPr>
  </w:style>
  <w:style w:type="character" w:customStyle="1" w:styleId="bold">
    <w:name w:val=".bold"/>
    <w:uiPriority w:val="99"/>
    <w:rPr>
      <w:b/>
      <w:bCs/>
    </w:rPr>
  </w:style>
  <w:style w:type="character" w:customStyle="1" w:styleId="italic">
    <w:name w:val=".italic"/>
    <w:uiPriority w:val="99"/>
    <w:rPr>
      <w:i/>
      <w:iCs/>
      <w:color w:val="000000"/>
    </w:rPr>
  </w:style>
  <w:style w:type="character" w:customStyle="1" w:styleId="url">
    <w:name w:val=".url"/>
    <w:uiPriority w:val="99"/>
    <w:rsid w:val="00BA4A3A"/>
    <w:rPr>
      <w:color w:val="000000"/>
      <w:u w:val="thick"/>
    </w:rPr>
  </w:style>
  <w:style w:type="character" w:customStyle="1" w:styleId="sup">
    <w:name w:val=".sup"/>
    <w:uiPriority w:val="99"/>
    <w:rPr>
      <w:vertAlign w:val="superscript"/>
    </w:rPr>
  </w:style>
  <w:style w:type="character" w:customStyle="1" w:styleId="figurenumberInText">
    <w:name w:val=".figurenumber_InText"/>
    <w:uiPriority w:val="99"/>
    <w:rPr>
      <w:b/>
      <w:bCs/>
      <w:i w:val="0"/>
      <w:iCs w:val="0"/>
      <w:color w:val="0071BB"/>
    </w:rPr>
  </w:style>
  <w:style w:type="character" w:customStyle="1" w:styleId="sub">
    <w:name w:val=".sub"/>
    <w:uiPriority w:val="99"/>
    <w:rPr>
      <w:vertAlign w:val="subscript"/>
    </w:rPr>
  </w:style>
  <w:style w:type="character" w:customStyle="1" w:styleId="math">
    <w:name w:val=".math"/>
    <w:uiPriority w:val="99"/>
    <w:rsid w:val="00BA4A3A"/>
    <w:rPr>
      <w:rFonts w:ascii="Symbol" w:hAnsi="Symbol" w:cs="STIX-Regular"/>
    </w:rPr>
  </w:style>
  <w:style w:type="character" w:customStyle="1" w:styleId="sans-bold">
    <w:name w:val=".sans-bold"/>
    <w:uiPriority w:val="99"/>
    <w:rsid w:val="002C3A6E"/>
    <w:rPr>
      <w:b/>
    </w:rPr>
  </w:style>
  <w:style w:type="character" w:customStyle="1" w:styleId="sans-italic">
    <w:name w:val=".sans-italic"/>
    <w:uiPriority w:val="99"/>
    <w:rPr>
      <w:i/>
      <w:iCs/>
    </w:rPr>
  </w:style>
  <w:style w:type="character" w:customStyle="1" w:styleId="figurenumberInText-sans">
    <w:name w:val=".figurenumber_InText-sans"/>
    <w:uiPriority w:val="99"/>
    <w:rsid w:val="00CC58A6"/>
    <w:rPr>
      <w:b/>
      <w:i/>
      <w:iCs/>
      <w:color w:val="000000"/>
    </w:rPr>
  </w:style>
  <w:style w:type="character" w:customStyle="1" w:styleId="figurenumber">
    <w:name w:val=".figurenumber"/>
    <w:uiPriority w:val="99"/>
    <w:rPr>
      <w:i w:val="0"/>
      <w:iCs w:val="0"/>
      <w:color w:val="0071BB"/>
    </w:rPr>
  </w:style>
  <w:style w:type="character" w:customStyle="1" w:styleId="underline">
    <w:name w:val=".underline"/>
    <w:uiPriority w:val="99"/>
    <w:rPr>
      <w:u w:val="thick" w:color="000000"/>
    </w:rPr>
  </w:style>
  <w:style w:type="character" w:customStyle="1" w:styleId="supmath">
    <w:name w:val=".supmath"/>
    <w:uiPriority w:val="99"/>
    <w:rsid w:val="00BA4A3A"/>
    <w:rPr>
      <w:rFonts w:ascii="Symbol" w:hAnsi="Symbol" w:cs="STIX-Regular"/>
      <w:vertAlign w:val="superscript"/>
    </w:rPr>
  </w:style>
  <w:style w:type="character" w:customStyle="1" w:styleId="TOCsectiontext">
    <w:name w:val="TOC section text"/>
    <w:uiPriority w:val="99"/>
    <w:rsid w:val="00BA4A3A"/>
    <w:rPr>
      <w:rFonts w:ascii="Calibri" w:hAnsi="Calibri" w:cs="HelveticaNeueLTStd-Roman"/>
      <w:color w:val="000000"/>
      <w:spacing w:val="0"/>
      <w:sz w:val="18"/>
      <w:szCs w:val="18"/>
      <w:vertAlign w:val="baseline"/>
    </w:rPr>
  </w:style>
  <w:style w:type="character" w:customStyle="1" w:styleId="glossary">
    <w:name w:val=".glossary"/>
    <w:uiPriority w:val="99"/>
    <w:rPr>
      <w:b/>
      <w:bCs/>
    </w:rPr>
  </w:style>
  <w:style w:type="paragraph" w:styleId="Header">
    <w:name w:val="header"/>
    <w:basedOn w:val="Normal"/>
    <w:link w:val="HeaderChar"/>
    <w:uiPriority w:val="99"/>
    <w:unhideWhenUsed/>
    <w:rsid w:val="00CD6F10"/>
    <w:pPr>
      <w:tabs>
        <w:tab w:val="center" w:pos="4320"/>
        <w:tab w:val="right" w:pos="8640"/>
      </w:tabs>
    </w:pPr>
  </w:style>
  <w:style w:type="character" w:customStyle="1" w:styleId="HeaderChar">
    <w:name w:val="Header Char"/>
    <w:basedOn w:val="DefaultParagraphFont"/>
    <w:link w:val="Header"/>
    <w:uiPriority w:val="99"/>
    <w:rsid w:val="00CD6F10"/>
  </w:style>
  <w:style w:type="paragraph" w:styleId="Footer">
    <w:name w:val="footer"/>
    <w:basedOn w:val="Normal"/>
    <w:link w:val="FooterChar"/>
    <w:uiPriority w:val="99"/>
    <w:unhideWhenUsed/>
    <w:rsid w:val="00CD6F10"/>
    <w:pPr>
      <w:tabs>
        <w:tab w:val="center" w:pos="4320"/>
        <w:tab w:val="right" w:pos="8640"/>
      </w:tabs>
    </w:pPr>
    <w:rPr>
      <w:rFonts w:ascii="Calibri" w:hAnsi="Calibri"/>
      <w:sz w:val="18"/>
      <w:szCs w:val="18"/>
    </w:rPr>
  </w:style>
  <w:style w:type="character" w:customStyle="1" w:styleId="FooterChar">
    <w:name w:val="Footer Char"/>
    <w:link w:val="Footer"/>
    <w:uiPriority w:val="99"/>
    <w:rsid w:val="00CD6F10"/>
    <w:rPr>
      <w:rFonts w:ascii="Calibri" w:hAnsi="Calibri"/>
      <w:sz w:val="18"/>
      <w:szCs w:val="18"/>
    </w:rPr>
  </w:style>
  <w:style w:type="character" w:styleId="PageNumber">
    <w:name w:val="page number"/>
    <w:uiPriority w:val="99"/>
    <w:semiHidden/>
    <w:unhideWhenUsed/>
    <w:rsid w:val="00CD6F10"/>
  </w:style>
  <w:style w:type="table" w:styleId="TableGrid">
    <w:name w:val="Table Grid"/>
    <w:basedOn w:val="TableNormal"/>
    <w:uiPriority w:val="59"/>
    <w:rsid w:val="006A2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
    <w:name w:val="Section_Title"/>
    <w:basedOn w:val="NoParagraphStyle"/>
    <w:uiPriority w:val="99"/>
    <w:rsid w:val="00704FC5"/>
    <w:pPr>
      <w:suppressAutoHyphens/>
      <w:spacing w:line="500" w:lineRule="atLeast"/>
    </w:pPr>
    <w:rPr>
      <w:rFonts w:ascii="NeoGram ExtraBold" w:hAnsi="NeoGram ExtraBold" w:cs="NeoGram ExtraBold"/>
      <w:b/>
      <w:bCs/>
      <w:color w:val="A25B0A"/>
      <w:sz w:val="44"/>
      <w:szCs w:val="44"/>
      <w:lang w:val="en-CA"/>
    </w:rPr>
  </w:style>
  <w:style w:type="paragraph" w:customStyle="1" w:styleId="Act-NLRule">
    <w:name w:val="Act-NL_Rule"/>
    <w:basedOn w:val="Act-Body"/>
    <w:uiPriority w:val="99"/>
    <w:rsid w:val="00834E88"/>
    <w:pPr>
      <w:tabs>
        <w:tab w:val="right" w:leader="underscore" w:pos="10000"/>
      </w:tabs>
      <w:ind w:left="360" w:hanging="360"/>
    </w:pPr>
    <w:rPr>
      <w:rFonts w:asciiTheme="minorHAnsi" w:hAnsiTheme="minorHAnsi" w:cs="HelveticaNeueLT Std"/>
    </w:rPr>
  </w:style>
  <w:style w:type="paragraph" w:customStyle="1" w:styleId="inline-question">
    <w:name w:val=".inline-question"/>
    <w:basedOn w:val="inline-left"/>
    <w:uiPriority w:val="99"/>
    <w:rsid w:val="00AC5D95"/>
    <w:pPr>
      <w:spacing w:before="0" w:after="180"/>
      <w:ind w:left="360"/>
    </w:pPr>
    <w:rPr>
      <w:rFonts w:asciiTheme="minorHAnsi" w:hAnsiTheme="minorHAnsi" w:cs="HelveticaNeueLT Std"/>
    </w:rPr>
  </w:style>
  <w:style w:type="paragraph" w:customStyle="1" w:styleId="Act-Directions">
    <w:name w:val="Act-Directions"/>
    <w:basedOn w:val="Body-text"/>
    <w:uiPriority w:val="99"/>
    <w:rsid w:val="00AC5D95"/>
    <w:rPr>
      <w:rFonts w:asciiTheme="minorHAnsi" w:hAnsiTheme="minorHAnsi" w:cs="HelveticaNeueLT Std"/>
      <w:i/>
      <w:iCs/>
    </w:rPr>
  </w:style>
  <w:style w:type="paragraph" w:customStyle="1" w:styleId="Act-NLLA">
    <w:name w:val="Act-NLLA"/>
    <w:basedOn w:val="Act-NL"/>
    <w:uiPriority w:val="99"/>
    <w:rsid w:val="00AC5D95"/>
    <w:pPr>
      <w:tabs>
        <w:tab w:val="clear" w:pos="9360"/>
        <w:tab w:val="right" w:leader="underscore" w:pos="10000"/>
      </w:tabs>
      <w:spacing w:before="140" w:after="140"/>
      <w:ind w:left="720"/>
    </w:pPr>
    <w:rPr>
      <w:rFonts w:asciiTheme="minorHAnsi" w:hAnsiTheme="minorHAnsi" w:cs="HelveticaNeueLT Std"/>
    </w:rPr>
  </w:style>
  <w:style w:type="paragraph" w:customStyle="1" w:styleId="Act-NLLARule">
    <w:name w:val="Act-NLLA_Rule"/>
    <w:basedOn w:val="Act-NLRule"/>
    <w:uiPriority w:val="99"/>
    <w:rsid w:val="00AC5D95"/>
    <w:pPr>
      <w:ind w:left="720"/>
    </w:pPr>
  </w:style>
  <w:style w:type="paragraph" w:customStyle="1" w:styleId="FigureCaptionQNo">
    <w:name w:val="FigureCaption_QNo#"/>
    <w:basedOn w:val="FigureCaption"/>
    <w:uiPriority w:val="99"/>
    <w:rsid w:val="00AC5D95"/>
    <w:pPr>
      <w:spacing w:after="0"/>
      <w:ind w:left="360"/>
    </w:pPr>
    <w:rPr>
      <w:rFonts w:asciiTheme="minorHAnsi" w:hAnsiTheme="minorHAnsi" w:cs="HelveticaNeueLT Std"/>
    </w:rPr>
  </w:style>
  <w:style w:type="paragraph" w:customStyle="1" w:styleId="Act-NL1LA">
    <w:name w:val="Act-NL1LA"/>
    <w:basedOn w:val="Act-NLLA"/>
    <w:uiPriority w:val="99"/>
    <w:rsid w:val="00AC5D95"/>
    <w:pPr>
      <w:tabs>
        <w:tab w:val="left" w:pos="360"/>
      </w:tabs>
      <w:ind w:hanging="720"/>
    </w:pPr>
  </w:style>
  <w:style w:type="paragraph" w:customStyle="1" w:styleId="Act-Text">
    <w:name w:val="Act-Text"/>
    <w:basedOn w:val="Body-text"/>
    <w:uiPriority w:val="99"/>
    <w:rsid w:val="00AC5D95"/>
    <w:rPr>
      <w:rFonts w:asciiTheme="minorHAnsi" w:hAnsiTheme="minorHAnsi" w:cs="HelveticaNeueLT Std"/>
    </w:rPr>
  </w:style>
  <w:style w:type="paragraph" w:customStyle="1" w:styleId="dottedRule">
    <w:name w:val="dottedRule"/>
    <w:basedOn w:val="Body-text"/>
    <w:uiPriority w:val="99"/>
    <w:rsid w:val="00704FC5"/>
    <w:pPr>
      <w:pBdr>
        <w:bottom w:val="dotted" w:sz="12" w:space="0" w:color="auto"/>
      </w:pBdr>
    </w:pPr>
    <w:rPr>
      <w:rFonts w:ascii="FreightText Pro Book" w:hAnsi="FreightText Pro Book" w:cs="FreightText Pro Book"/>
    </w:rPr>
  </w:style>
  <w:style w:type="character" w:customStyle="1" w:styleId="bolditalic">
    <w:name w:val=".bolditalic"/>
    <w:uiPriority w:val="99"/>
    <w:rsid w:val="00704FC5"/>
    <w:rPr>
      <w:b/>
      <w:bCs/>
      <w:i/>
      <w:iCs/>
    </w:rPr>
  </w:style>
  <w:style w:type="paragraph" w:customStyle="1" w:styleId="Margin-Head">
    <w:name w:val="Margin-Head"/>
    <w:basedOn w:val="Body-text"/>
    <w:uiPriority w:val="99"/>
    <w:rsid w:val="00EA4CD4"/>
    <w:pPr>
      <w:widowControl/>
      <w:spacing w:after="60"/>
      <w:jc w:val="center"/>
    </w:pPr>
    <w:rPr>
      <w:rFonts w:ascii="NeoGram ExtraBold" w:hAnsi="NeoGram ExtraBold" w:cs="NeoGram ExtraBold"/>
      <w:b/>
      <w:bCs/>
      <w:caps/>
      <w:color w:val="FFFFFF"/>
      <w:spacing w:val="22"/>
      <w:sz w:val="18"/>
      <w:szCs w:val="18"/>
    </w:rPr>
  </w:style>
  <w:style w:type="paragraph" w:customStyle="1" w:styleId="Margin-Italic">
    <w:name w:val="Margin-Italic"/>
    <w:basedOn w:val="Normal"/>
    <w:uiPriority w:val="99"/>
    <w:rsid w:val="00EA4CD4"/>
    <w:pPr>
      <w:suppressAutoHyphens/>
      <w:autoSpaceDE w:val="0"/>
      <w:autoSpaceDN w:val="0"/>
      <w:adjustRightInd w:val="0"/>
      <w:spacing w:after="120" w:line="240" w:lineRule="atLeast"/>
      <w:textAlignment w:val="center"/>
    </w:pPr>
    <w:rPr>
      <w:rFonts w:ascii="HelveticaNeueLT Std" w:hAnsi="HelveticaNeueLT Std" w:cs="HelveticaNeueLT Std"/>
      <w:i/>
      <w:iCs/>
      <w:color w:val="FFFFFF"/>
      <w:spacing w:val="5"/>
      <w:sz w:val="18"/>
      <w:szCs w:val="18"/>
    </w:rPr>
  </w:style>
  <w:style w:type="character" w:styleId="PlaceholderText">
    <w:name w:val="Placeholder Text"/>
    <w:basedOn w:val="DefaultParagraphFont"/>
    <w:uiPriority w:val="99"/>
    <w:unhideWhenUsed/>
    <w:rsid w:val="001F0663"/>
    <w:rPr>
      <w:color w:val="808080"/>
    </w:rPr>
  </w:style>
  <w:style w:type="paragraph" w:styleId="BalloonText">
    <w:name w:val="Balloon Text"/>
    <w:basedOn w:val="Normal"/>
    <w:link w:val="BalloonTextChar"/>
    <w:uiPriority w:val="99"/>
    <w:semiHidden/>
    <w:unhideWhenUsed/>
    <w:rsid w:val="00E17CCA"/>
    <w:rPr>
      <w:sz w:val="18"/>
      <w:szCs w:val="18"/>
    </w:rPr>
  </w:style>
  <w:style w:type="character" w:customStyle="1" w:styleId="BalloonTextChar">
    <w:name w:val="Balloon Text Char"/>
    <w:basedOn w:val="DefaultParagraphFont"/>
    <w:link w:val="BalloonText"/>
    <w:uiPriority w:val="99"/>
    <w:semiHidden/>
    <w:rsid w:val="00E17CCA"/>
    <w:rPr>
      <w:sz w:val="18"/>
      <w:szCs w:val="18"/>
    </w:rPr>
  </w:style>
  <w:style w:type="paragraph" w:customStyle="1" w:styleId="FigrueCaptionQuestion">
    <w:name w:val="FigrueCaption.Question"/>
    <w:basedOn w:val="FigureCaption"/>
    <w:uiPriority w:val="99"/>
    <w:rsid w:val="000235F2"/>
    <w:pPr>
      <w:ind w:left="340"/>
    </w:pPr>
    <w:rPr>
      <w:rFonts w:asciiTheme="minorHAnsi" w:eastAsiaTheme="minorEastAsia" w:hAnsiTheme="minorHAnsi" w:cs="HelveticaNeueLT Std"/>
    </w:rPr>
  </w:style>
  <w:style w:type="paragraph" w:customStyle="1" w:styleId="FigureCaptionNo">
    <w:name w:val="FigureCaption_No#"/>
    <w:basedOn w:val="FigureCaption"/>
    <w:uiPriority w:val="99"/>
    <w:rsid w:val="000235F2"/>
    <w:rPr>
      <w:rFonts w:asciiTheme="minorHAnsi" w:eastAsiaTheme="minorEastAsia" w:hAnsiTheme="minorHAnsi" w:cs="HelveticaNeueLT Std"/>
    </w:rPr>
  </w:style>
  <w:style w:type="paragraph" w:customStyle="1" w:styleId="Act-NL-Bullet">
    <w:name w:val="Act-NL-Bullet"/>
    <w:basedOn w:val="Act-NL"/>
    <w:uiPriority w:val="99"/>
    <w:rsid w:val="006750FA"/>
    <w:pPr>
      <w:tabs>
        <w:tab w:val="clear" w:pos="9360"/>
        <w:tab w:val="right" w:leader="underscore" w:pos="10000"/>
      </w:tabs>
      <w:spacing w:after="140"/>
      <w:ind w:left="540" w:hanging="180"/>
    </w:pPr>
    <w:rPr>
      <w:rFonts w:asciiTheme="minorHAnsi" w:eastAsiaTheme="minorEastAsia" w:hAnsiTheme="minorHAnsi" w:cs="HelveticaNeueLT Std"/>
    </w:rPr>
  </w:style>
  <w:style w:type="character" w:customStyle="1" w:styleId="figurenumber-italic">
    <w:name w:val=".figurenumber-italic"/>
    <w:basedOn w:val="figurenumber"/>
    <w:uiPriority w:val="99"/>
    <w:rsid w:val="00616211"/>
    <w:rPr>
      <w:b/>
      <w:i/>
      <w:iCs/>
      <w:color w:val="000000" w:themeColor="text1"/>
    </w:rPr>
  </w:style>
  <w:style w:type="character" w:customStyle="1" w:styleId="sans-bolditalic">
    <w:name w:val=".sans-bolditalic"/>
    <w:basedOn w:val="sans-bold"/>
    <w:uiPriority w:val="99"/>
    <w:rsid w:val="00564DC9"/>
    <w:rPr>
      <w:b/>
      <w:bCs/>
      <w:i/>
      <w:iCs/>
    </w:rPr>
  </w:style>
  <w:style w:type="character" w:customStyle="1" w:styleId="mathitalic">
    <w:name w:val=".mathitalic"/>
    <w:basedOn w:val="math"/>
    <w:uiPriority w:val="99"/>
    <w:rsid w:val="000235F2"/>
    <w:rPr>
      <w:rFonts w:asciiTheme="minorHAnsi" w:hAnsiTheme="minorHAnsi" w:cs="STIX"/>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25" Type="http://schemas.openxmlformats.org/officeDocument/2006/relationships/image" Target="media/image130.jpg"/><Relationship Id="rId2" Type="http://schemas.openxmlformats.org/officeDocument/2006/relationships/numbering" Target="numbering.xml"/><Relationship Id="rId20" Type="http://schemas.openxmlformats.org/officeDocument/2006/relationships/image" Target="media/image10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7.jpg"/><Relationship Id="rId5" Type="http://schemas.openxmlformats.org/officeDocument/2006/relationships/webSettings" Target="webSettings.xml"/><Relationship Id="rId23" Type="http://schemas.openxmlformats.org/officeDocument/2006/relationships/image" Target="media/image120.jpg"/><Relationship Id="rId28"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AFE2D-4E57-FD42-8E04-58941591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867</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Dart</dc:creator>
  <cp:keywords/>
  <dc:description/>
  <cp:lastModifiedBy>Tom Dart</cp:lastModifiedBy>
  <cp:revision>2</cp:revision>
  <cp:lastPrinted>2018-06-06T19:41:00Z</cp:lastPrinted>
  <dcterms:created xsi:type="dcterms:W3CDTF">2018-06-07T21:06:00Z</dcterms:created>
  <dcterms:modified xsi:type="dcterms:W3CDTF">2018-06-07T21:06:00Z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