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7C" w:rsidRPr="00D1707C" w:rsidRDefault="00D1707C" w:rsidP="00D1707C">
      <w:pPr>
        <w:pStyle w:val="NoSpacing"/>
        <w:ind w:firstLine="720"/>
        <w:rPr>
          <w:rFonts w:ascii="Arial" w:hAnsi="Arial" w:cs="Arial"/>
          <w:sz w:val="24"/>
          <w:szCs w:val="24"/>
        </w:rPr>
      </w:pPr>
      <w:r w:rsidRPr="00D1707C">
        <w:rPr>
          <w:rFonts w:ascii="Arial" w:hAnsi="Arial" w:cs="Arial"/>
          <w:sz w:val="24"/>
          <w:szCs w:val="24"/>
        </w:rPr>
        <w:t xml:space="preserve">Science is all about testing models – models of how things work that we cannot see.  We set up experiments that ‘tweak’ certain variables, </w:t>
      </w:r>
      <w:proofErr w:type="gramStart"/>
      <w:r w:rsidRPr="00D1707C">
        <w:rPr>
          <w:rFonts w:ascii="Arial" w:hAnsi="Arial" w:cs="Arial"/>
          <w:sz w:val="24"/>
          <w:szCs w:val="24"/>
        </w:rPr>
        <w:t>then</w:t>
      </w:r>
      <w:proofErr w:type="gramEnd"/>
      <w:r w:rsidRPr="00D1707C">
        <w:rPr>
          <w:rFonts w:ascii="Arial" w:hAnsi="Arial" w:cs="Arial"/>
          <w:sz w:val="24"/>
          <w:szCs w:val="24"/>
        </w:rPr>
        <w:t xml:space="preserve"> allow us to observe others.  We use the model to predict the outcomes of our tweaks, </w:t>
      </w:r>
      <w:proofErr w:type="gramStart"/>
      <w:r w:rsidRPr="00D1707C">
        <w:rPr>
          <w:rFonts w:ascii="Arial" w:hAnsi="Arial" w:cs="Arial"/>
          <w:sz w:val="24"/>
          <w:szCs w:val="24"/>
        </w:rPr>
        <w:t>then</w:t>
      </w:r>
      <w:proofErr w:type="gramEnd"/>
      <w:r w:rsidRPr="00D1707C">
        <w:rPr>
          <w:rFonts w:ascii="Arial" w:hAnsi="Arial" w:cs="Arial"/>
          <w:sz w:val="24"/>
          <w:szCs w:val="24"/>
        </w:rPr>
        <w:t xml:space="preserve"> observe the results.  If the model’s prediction was incorrect, it is discarded or modified in favour of something else.  If its prediction is correct, it is retained and used to make further predictions for further experiments.  </w:t>
      </w:r>
    </w:p>
    <w:p w:rsidR="00D1707C" w:rsidRPr="00D1707C" w:rsidRDefault="00D1707C" w:rsidP="00D1707C">
      <w:pPr>
        <w:pStyle w:val="NoSpacing"/>
        <w:ind w:firstLine="720"/>
        <w:rPr>
          <w:rFonts w:ascii="Arial" w:hAnsi="Arial" w:cs="Arial"/>
          <w:sz w:val="24"/>
          <w:szCs w:val="24"/>
        </w:rPr>
      </w:pPr>
      <w:r w:rsidRPr="00D1707C">
        <w:rPr>
          <w:rFonts w:ascii="Arial" w:hAnsi="Arial" w:cs="Arial"/>
          <w:sz w:val="24"/>
          <w:szCs w:val="24"/>
        </w:rPr>
        <w:t xml:space="preserve">In electricity, careful observation has allowed us to determine laws that govern the movement of electrons through conductors and resistors.  Today, you will use these laws </w:t>
      </w:r>
      <w:r w:rsidR="00727CEF">
        <w:rPr>
          <w:rFonts w:ascii="Arial" w:hAnsi="Arial" w:cs="Arial"/>
          <w:sz w:val="24"/>
          <w:szCs w:val="24"/>
        </w:rPr>
        <w:t xml:space="preserve">in a </w:t>
      </w:r>
      <w:r w:rsidR="00727CEF" w:rsidRPr="00727CEF">
        <w:rPr>
          <w:rFonts w:ascii="Arial" w:hAnsi="Arial" w:cs="Arial"/>
          <w:b/>
          <w:i/>
          <w:sz w:val="24"/>
          <w:szCs w:val="24"/>
        </w:rPr>
        <w:t>POER</w:t>
      </w:r>
      <w:r w:rsidR="00727CEF">
        <w:rPr>
          <w:rFonts w:ascii="Arial" w:hAnsi="Arial" w:cs="Arial"/>
          <w:sz w:val="24"/>
          <w:szCs w:val="24"/>
        </w:rPr>
        <w:t xml:space="preserve"> (predict-observe-explain-reflect)</w:t>
      </w:r>
      <w:r w:rsidRPr="00D1707C">
        <w:rPr>
          <w:rFonts w:ascii="Arial" w:hAnsi="Arial" w:cs="Arial"/>
          <w:sz w:val="24"/>
          <w:szCs w:val="24"/>
        </w:rPr>
        <w:t xml:space="preserve">, </w:t>
      </w:r>
      <w:proofErr w:type="gramStart"/>
      <w:r w:rsidRPr="00D1707C">
        <w:rPr>
          <w:rFonts w:ascii="Arial" w:hAnsi="Arial" w:cs="Arial"/>
          <w:sz w:val="24"/>
          <w:szCs w:val="24"/>
        </w:rPr>
        <w:t>then</w:t>
      </w:r>
      <w:proofErr w:type="gramEnd"/>
      <w:r w:rsidRPr="00D1707C">
        <w:rPr>
          <w:rFonts w:ascii="Arial" w:hAnsi="Arial" w:cs="Arial"/>
          <w:sz w:val="24"/>
          <w:szCs w:val="24"/>
        </w:rPr>
        <w:t xml:space="preserve"> reflect on the results and the effectiveness of </w:t>
      </w:r>
      <w:r w:rsidR="00727CEF">
        <w:rPr>
          <w:rFonts w:ascii="Arial" w:hAnsi="Arial" w:cs="Arial"/>
          <w:sz w:val="24"/>
          <w:szCs w:val="24"/>
        </w:rPr>
        <w:t>your use of the laws</w:t>
      </w:r>
      <w:r w:rsidRPr="00D1707C">
        <w:rPr>
          <w:rFonts w:ascii="Arial" w:hAnsi="Arial" w:cs="Arial"/>
          <w:sz w:val="24"/>
          <w:szCs w:val="24"/>
        </w:rPr>
        <w:t>.</w:t>
      </w:r>
    </w:p>
    <w:p w:rsidR="00D1707C" w:rsidRPr="00D1707C" w:rsidRDefault="00D1707C" w:rsidP="00D1707C">
      <w:pPr>
        <w:pStyle w:val="NoSpacing"/>
        <w:ind w:firstLine="720"/>
        <w:rPr>
          <w:rFonts w:ascii="Arial" w:hAnsi="Arial" w:cs="Arial"/>
          <w:sz w:val="24"/>
          <w:szCs w:val="24"/>
        </w:rPr>
      </w:pPr>
      <w:proofErr w:type="gramStart"/>
      <w:r w:rsidRPr="00D1707C">
        <w:rPr>
          <w:rFonts w:ascii="Arial" w:hAnsi="Arial" w:cs="Arial"/>
          <w:sz w:val="24"/>
          <w:szCs w:val="24"/>
        </w:rPr>
        <w:t>In a</w:t>
      </w:r>
      <w:proofErr w:type="gramEnd"/>
      <w:r w:rsidRPr="00D1707C">
        <w:rPr>
          <w:rFonts w:ascii="Arial" w:hAnsi="Arial" w:cs="Arial"/>
          <w:sz w:val="24"/>
          <w:szCs w:val="24"/>
        </w:rPr>
        <w:t xml:space="preserve"> Predict-Observe-Explain-Reflect, you get the chance to test a scientific model.  Today, you will be shown a circuit and asked to predict the outcomes when changes are made to its arrangement.  You will then observe what happens during those changes, and be required to explain the observations in terms of your predictions, the theory, and what you have learned.</w:t>
      </w:r>
    </w:p>
    <w:p w:rsidR="00D1707C" w:rsidRDefault="00D1707C" w:rsidP="00D1707C">
      <w:pPr>
        <w:pStyle w:val="NoSpacing"/>
        <w:rPr>
          <w:rFonts w:ascii="Arial" w:hAnsi="Arial" w:cs="Arial"/>
          <w:sz w:val="24"/>
          <w:szCs w:val="24"/>
        </w:rPr>
      </w:pPr>
      <w:r w:rsidRPr="00D1707C">
        <w:rPr>
          <w:noProof/>
          <w:lang w:eastAsia="en-CA"/>
        </w:rPr>
        <w:drawing>
          <wp:anchor distT="0" distB="0" distL="114300" distR="114300" simplePos="0" relativeHeight="251660288" behindDoc="1" locked="0" layoutInCell="1" allowOverlap="1" wp14:anchorId="5B1EAFFA" wp14:editId="4351DFFE">
            <wp:simplePos x="0" y="0"/>
            <wp:positionH relativeFrom="column">
              <wp:posOffset>3048000</wp:posOffset>
            </wp:positionH>
            <wp:positionV relativeFrom="paragraph">
              <wp:posOffset>349885</wp:posOffset>
            </wp:positionV>
            <wp:extent cx="3043555" cy="2714625"/>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355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C">
        <w:rPr>
          <w:noProof/>
          <w:lang w:eastAsia="en-CA"/>
        </w:rPr>
        <w:drawing>
          <wp:anchor distT="0" distB="0" distL="114300" distR="114300" simplePos="0" relativeHeight="251659264" behindDoc="1" locked="0" layoutInCell="1" allowOverlap="1" wp14:anchorId="3843223F" wp14:editId="02859E83">
            <wp:simplePos x="0" y="0"/>
            <wp:positionH relativeFrom="column">
              <wp:posOffset>-342900</wp:posOffset>
            </wp:positionH>
            <wp:positionV relativeFrom="paragraph">
              <wp:posOffset>568960</wp:posOffset>
            </wp:positionV>
            <wp:extent cx="2748695" cy="1743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69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t xml:space="preserve">There are diagrams of the various circuits below, and Ohm’s and </w:t>
      </w:r>
      <w:proofErr w:type="spellStart"/>
      <w:r>
        <w:rPr>
          <w:rFonts w:ascii="Arial" w:hAnsi="Arial" w:cs="Arial"/>
          <w:sz w:val="24"/>
          <w:szCs w:val="24"/>
        </w:rPr>
        <w:t>Kirchoff’s</w:t>
      </w:r>
      <w:proofErr w:type="spellEnd"/>
      <w:r>
        <w:rPr>
          <w:rFonts w:ascii="Arial" w:hAnsi="Arial" w:cs="Arial"/>
          <w:sz w:val="24"/>
          <w:szCs w:val="24"/>
        </w:rPr>
        <w:t xml:space="preserve"> laws are provided for your reference.  Good luck!</w:t>
      </w:r>
      <w:r w:rsidRPr="00D1707C">
        <w:rPr>
          <w:rFonts w:ascii="Arial" w:hAnsi="Arial" w:cs="Arial"/>
          <w:sz w:val="24"/>
          <w:szCs w:val="24"/>
        </w:rPr>
        <w:t xml:space="preserve"> </w:t>
      </w: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A8195F" w:rsidP="00D1707C">
      <w:pPr>
        <w:pStyle w:val="NoSpacing"/>
        <w:rPr>
          <w:rFonts w:ascii="Arial" w:hAnsi="Arial" w:cs="Arial"/>
          <w:sz w:val="24"/>
          <w:szCs w:val="24"/>
        </w:rPr>
      </w:pPr>
      <w:r w:rsidRPr="00A8195F">
        <w:rPr>
          <w:noProof/>
          <w:lang w:eastAsia="en-CA"/>
        </w:rPr>
        <w:drawing>
          <wp:anchor distT="0" distB="0" distL="114300" distR="114300" simplePos="0" relativeHeight="251661312" behindDoc="1" locked="0" layoutInCell="1" allowOverlap="1">
            <wp:simplePos x="0" y="0"/>
            <wp:positionH relativeFrom="column">
              <wp:posOffset>-647700</wp:posOffset>
            </wp:positionH>
            <wp:positionV relativeFrom="paragraph">
              <wp:posOffset>0</wp:posOffset>
            </wp:positionV>
            <wp:extent cx="3352023" cy="17145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023"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D1707C" w:rsidRDefault="00D1707C" w:rsidP="00D1707C">
      <w:pPr>
        <w:pStyle w:val="NoSpacing"/>
        <w:rPr>
          <w:rFonts w:ascii="Arial" w:hAnsi="Arial" w:cs="Arial"/>
          <w:sz w:val="24"/>
          <w:szCs w:val="24"/>
        </w:rPr>
      </w:pPr>
    </w:p>
    <w:p w:rsidR="00A8195F" w:rsidRDefault="00A8195F" w:rsidP="00D1707C">
      <w:pPr>
        <w:pStyle w:val="NoSpacing"/>
        <w:rPr>
          <w:rFonts w:ascii="Arial" w:hAnsi="Arial" w:cs="Arial"/>
          <w:sz w:val="24"/>
          <w:szCs w:val="24"/>
        </w:rPr>
      </w:pPr>
    </w:p>
    <w:p w:rsidR="00A8195F" w:rsidRDefault="00A8195F" w:rsidP="00D1707C">
      <w:pPr>
        <w:pStyle w:val="NoSpacing"/>
        <w:rPr>
          <w:rFonts w:ascii="Arial" w:hAnsi="Arial" w:cs="Arial"/>
          <w:sz w:val="24"/>
          <w:szCs w:val="24"/>
        </w:rPr>
      </w:pPr>
    </w:p>
    <w:p w:rsidR="00A8195F" w:rsidRDefault="00A8195F" w:rsidP="00D1707C">
      <w:pPr>
        <w:pStyle w:val="NoSpacing"/>
        <w:rPr>
          <w:rFonts w:ascii="Arial" w:hAnsi="Arial" w:cs="Arial"/>
          <w:sz w:val="24"/>
          <w:szCs w:val="24"/>
        </w:rPr>
      </w:pPr>
    </w:p>
    <w:p w:rsidR="00A8195F" w:rsidRDefault="00A8195F" w:rsidP="00D1707C">
      <w:pPr>
        <w:pStyle w:val="NoSpacing"/>
        <w:rPr>
          <w:rFonts w:ascii="Arial" w:hAnsi="Arial" w:cs="Arial"/>
          <w:sz w:val="24"/>
          <w:szCs w:val="24"/>
        </w:rPr>
      </w:pPr>
    </w:p>
    <w:p w:rsidR="00A8195F" w:rsidRDefault="00A8195F" w:rsidP="00D1707C">
      <w:pPr>
        <w:pStyle w:val="NoSpacing"/>
        <w:rPr>
          <w:rFonts w:ascii="Arial" w:hAnsi="Arial" w:cs="Arial"/>
          <w:sz w:val="24"/>
          <w:szCs w:val="24"/>
        </w:rPr>
      </w:pPr>
      <w:r>
        <w:rPr>
          <w:rFonts w:ascii="Arial" w:hAnsi="Arial" w:cs="Arial"/>
          <w:sz w:val="24"/>
          <w:szCs w:val="24"/>
        </w:rPr>
        <w:t>Ohm’s Law: V=IR</w:t>
      </w:r>
    </w:p>
    <w:p w:rsidR="00A8195F" w:rsidRPr="000348A3" w:rsidRDefault="00A8195F" w:rsidP="00A8195F">
      <w:pPr>
        <w:pStyle w:val="NoSpacing"/>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8195F" w:rsidRPr="000348A3" w:rsidTr="00696065">
        <w:tc>
          <w:tcPr>
            <w:tcW w:w="4428" w:type="dxa"/>
            <w:shd w:val="clear" w:color="auto" w:fill="auto"/>
          </w:tcPr>
          <w:p w:rsidR="00A8195F" w:rsidRPr="000348A3" w:rsidRDefault="00A8195F" w:rsidP="00696065">
            <w:pPr>
              <w:rPr>
                <w:rFonts w:ascii="Arial" w:hAnsi="Arial" w:cs="Arial"/>
                <w:b/>
                <w:bCs/>
                <w:sz w:val="28"/>
                <w:szCs w:val="28"/>
              </w:rPr>
            </w:pPr>
            <w:r w:rsidRPr="000348A3">
              <w:rPr>
                <w:rFonts w:ascii="Arial" w:hAnsi="Arial" w:cs="Arial"/>
                <w:b/>
                <w:bCs/>
                <w:sz w:val="28"/>
                <w:szCs w:val="28"/>
              </w:rPr>
              <w:t>Resistors connected in series</w:t>
            </w:r>
          </w:p>
        </w:tc>
        <w:tc>
          <w:tcPr>
            <w:tcW w:w="4428" w:type="dxa"/>
            <w:shd w:val="clear" w:color="auto" w:fill="auto"/>
          </w:tcPr>
          <w:p w:rsidR="00A8195F" w:rsidRPr="000348A3" w:rsidRDefault="00A8195F" w:rsidP="00696065">
            <w:pPr>
              <w:rPr>
                <w:rFonts w:ascii="Arial" w:hAnsi="Arial" w:cs="Arial"/>
                <w:b/>
                <w:bCs/>
                <w:sz w:val="28"/>
                <w:szCs w:val="28"/>
              </w:rPr>
            </w:pPr>
            <w:r w:rsidRPr="000348A3">
              <w:rPr>
                <w:rFonts w:ascii="Arial" w:hAnsi="Arial" w:cs="Arial"/>
                <w:b/>
                <w:bCs/>
                <w:sz w:val="28"/>
                <w:szCs w:val="28"/>
              </w:rPr>
              <w:t>Resistors connected in parallel</w:t>
            </w:r>
          </w:p>
        </w:tc>
      </w:tr>
      <w:tr w:rsidR="00A8195F" w:rsidRPr="000348A3" w:rsidTr="00696065">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I</w:t>
            </w:r>
            <w:r w:rsidRPr="000348A3">
              <w:rPr>
                <w:rFonts w:ascii="Arial" w:hAnsi="Arial" w:cs="Arial"/>
                <w:sz w:val="28"/>
                <w:szCs w:val="28"/>
                <w:vertAlign w:val="subscript"/>
              </w:rPr>
              <w:t>T</w:t>
            </w:r>
            <w:r w:rsidRPr="000348A3">
              <w:rPr>
                <w:rFonts w:ascii="Arial" w:hAnsi="Arial" w:cs="Arial"/>
                <w:sz w:val="28"/>
                <w:szCs w:val="28"/>
              </w:rPr>
              <w:t xml:space="preserve"> = I</w:t>
            </w:r>
            <w:r w:rsidRPr="000348A3">
              <w:rPr>
                <w:rFonts w:ascii="Arial" w:hAnsi="Arial" w:cs="Arial"/>
                <w:sz w:val="28"/>
                <w:szCs w:val="28"/>
                <w:vertAlign w:val="subscript"/>
              </w:rPr>
              <w:t>1</w:t>
            </w:r>
            <w:r w:rsidRPr="000348A3">
              <w:rPr>
                <w:rFonts w:ascii="Arial" w:hAnsi="Arial" w:cs="Arial"/>
                <w:sz w:val="28"/>
                <w:szCs w:val="28"/>
                <w:vertAlign w:val="subscript"/>
              </w:rPr>
              <w:softHyphen/>
            </w:r>
            <w:r w:rsidRPr="000348A3">
              <w:rPr>
                <w:rFonts w:ascii="Arial" w:hAnsi="Arial" w:cs="Arial"/>
                <w:sz w:val="28"/>
                <w:szCs w:val="28"/>
              </w:rPr>
              <w:t xml:space="preserve"> = I</w:t>
            </w:r>
            <w:r w:rsidRPr="000348A3">
              <w:rPr>
                <w:rFonts w:ascii="Arial" w:hAnsi="Arial" w:cs="Arial"/>
                <w:sz w:val="28"/>
                <w:szCs w:val="28"/>
                <w:vertAlign w:val="subscript"/>
              </w:rPr>
              <w:t>2</w:t>
            </w:r>
            <w:r w:rsidRPr="000348A3">
              <w:rPr>
                <w:rFonts w:ascii="Arial" w:hAnsi="Arial" w:cs="Arial"/>
                <w:sz w:val="28"/>
                <w:szCs w:val="28"/>
              </w:rPr>
              <w:t xml:space="preserve"> = I</w:t>
            </w:r>
            <w:r w:rsidRPr="000348A3">
              <w:rPr>
                <w:rFonts w:ascii="Arial" w:hAnsi="Arial" w:cs="Arial"/>
                <w:sz w:val="28"/>
                <w:szCs w:val="28"/>
                <w:vertAlign w:val="subscript"/>
              </w:rPr>
              <w:t>3</w:t>
            </w:r>
            <w:r w:rsidRPr="000348A3">
              <w:rPr>
                <w:rFonts w:ascii="Arial" w:hAnsi="Arial" w:cs="Arial"/>
                <w:sz w:val="28"/>
                <w:szCs w:val="28"/>
              </w:rPr>
              <w:t xml:space="preserve"> = …</w:t>
            </w:r>
          </w:p>
        </w:tc>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V</w:t>
            </w:r>
            <w:r w:rsidRPr="000348A3">
              <w:rPr>
                <w:rFonts w:ascii="Arial" w:hAnsi="Arial" w:cs="Arial"/>
                <w:sz w:val="28"/>
                <w:szCs w:val="28"/>
                <w:vertAlign w:val="subscript"/>
              </w:rPr>
              <w:t>T</w:t>
            </w:r>
            <w:r w:rsidRPr="000348A3">
              <w:rPr>
                <w:rFonts w:ascii="Arial" w:hAnsi="Arial" w:cs="Arial"/>
                <w:sz w:val="28"/>
                <w:szCs w:val="28"/>
              </w:rPr>
              <w:t xml:space="preserve"> = V</w:t>
            </w:r>
            <w:r w:rsidRPr="000348A3">
              <w:rPr>
                <w:rFonts w:ascii="Arial" w:hAnsi="Arial" w:cs="Arial"/>
                <w:sz w:val="28"/>
                <w:szCs w:val="28"/>
                <w:vertAlign w:val="subscript"/>
              </w:rPr>
              <w:t>1</w:t>
            </w:r>
            <w:r w:rsidRPr="000348A3">
              <w:rPr>
                <w:rFonts w:ascii="Arial" w:hAnsi="Arial" w:cs="Arial"/>
                <w:sz w:val="28"/>
                <w:szCs w:val="28"/>
              </w:rPr>
              <w:t xml:space="preserve"> = V</w:t>
            </w:r>
            <w:r w:rsidRPr="000348A3">
              <w:rPr>
                <w:rFonts w:ascii="Arial" w:hAnsi="Arial" w:cs="Arial"/>
                <w:sz w:val="28"/>
                <w:szCs w:val="28"/>
                <w:vertAlign w:val="subscript"/>
              </w:rPr>
              <w:t>2</w:t>
            </w:r>
            <w:r w:rsidRPr="000348A3">
              <w:rPr>
                <w:rFonts w:ascii="Arial" w:hAnsi="Arial" w:cs="Arial"/>
                <w:sz w:val="28"/>
                <w:szCs w:val="28"/>
              </w:rPr>
              <w:t xml:space="preserve"> = V</w:t>
            </w:r>
            <w:r w:rsidRPr="000348A3">
              <w:rPr>
                <w:rFonts w:ascii="Arial" w:hAnsi="Arial" w:cs="Arial"/>
                <w:sz w:val="28"/>
                <w:szCs w:val="28"/>
                <w:vertAlign w:val="subscript"/>
              </w:rPr>
              <w:t>3</w:t>
            </w:r>
            <w:r w:rsidRPr="000348A3">
              <w:rPr>
                <w:rFonts w:ascii="Arial" w:hAnsi="Arial" w:cs="Arial"/>
                <w:sz w:val="28"/>
                <w:szCs w:val="28"/>
              </w:rPr>
              <w:t xml:space="preserve"> = …</w:t>
            </w:r>
          </w:p>
        </w:tc>
      </w:tr>
      <w:tr w:rsidR="00A8195F" w:rsidRPr="000348A3" w:rsidTr="00696065">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V</w:t>
            </w:r>
            <w:r w:rsidRPr="000348A3">
              <w:rPr>
                <w:rFonts w:ascii="Arial" w:hAnsi="Arial" w:cs="Arial"/>
                <w:sz w:val="28"/>
                <w:szCs w:val="28"/>
                <w:vertAlign w:val="subscript"/>
              </w:rPr>
              <w:t>T</w:t>
            </w:r>
            <w:r w:rsidRPr="000348A3">
              <w:rPr>
                <w:rFonts w:ascii="Arial" w:hAnsi="Arial" w:cs="Arial"/>
                <w:sz w:val="28"/>
                <w:szCs w:val="28"/>
              </w:rPr>
              <w:t xml:space="preserve"> = V</w:t>
            </w:r>
            <w:r w:rsidRPr="000348A3">
              <w:rPr>
                <w:rFonts w:ascii="Arial" w:hAnsi="Arial" w:cs="Arial"/>
                <w:sz w:val="28"/>
                <w:szCs w:val="28"/>
                <w:vertAlign w:val="subscript"/>
              </w:rPr>
              <w:t>1</w:t>
            </w:r>
            <w:r w:rsidRPr="000348A3">
              <w:rPr>
                <w:rFonts w:ascii="Arial" w:hAnsi="Arial" w:cs="Arial"/>
                <w:sz w:val="28"/>
                <w:szCs w:val="28"/>
              </w:rPr>
              <w:t xml:space="preserve"> + V</w:t>
            </w:r>
            <w:r w:rsidRPr="000348A3">
              <w:rPr>
                <w:rFonts w:ascii="Arial" w:hAnsi="Arial" w:cs="Arial"/>
                <w:sz w:val="28"/>
                <w:szCs w:val="28"/>
                <w:vertAlign w:val="subscript"/>
              </w:rPr>
              <w:t>2</w:t>
            </w:r>
            <w:r w:rsidRPr="000348A3">
              <w:rPr>
                <w:rFonts w:ascii="Arial" w:hAnsi="Arial" w:cs="Arial"/>
                <w:sz w:val="28"/>
                <w:szCs w:val="28"/>
              </w:rPr>
              <w:t xml:space="preserve"> + V</w:t>
            </w:r>
            <w:r w:rsidRPr="000348A3">
              <w:rPr>
                <w:rFonts w:ascii="Arial" w:hAnsi="Arial" w:cs="Arial"/>
                <w:sz w:val="28"/>
                <w:szCs w:val="28"/>
                <w:vertAlign w:val="subscript"/>
              </w:rPr>
              <w:t>3</w:t>
            </w:r>
            <w:r w:rsidRPr="000348A3">
              <w:rPr>
                <w:rFonts w:ascii="Arial" w:hAnsi="Arial" w:cs="Arial"/>
                <w:sz w:val="28"/>
                <w:szCs w:val="28"/>
              </w:rPr>
              <w:t xml:space="preserve"> + …</w:t>
            </w:r>
          </w:p>
        </w:tc>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I</w:t>
            </w:r>
            <w:r w:rsidRPr="000348A3">
              <w:rPr>
                <w:rFonts w:ascii="Arial" w:hAnsi="Arial" w:cs="Arial"/>
                <w:sz w:val="28"/>
                <w:szCs w:val="28"/>
                <w:vertAlign w:val="subscript"/>
              </w:rPr>
              <w:t>T</w:t>
            </w:r>
            <w:r w:rsidRPr="000348A3">
              <w:rPr>
                <w:rFonts w:ascii="Arial" w:hAnsi="Arial" w:cs="Arial"/>
                <w:sz w:val="28"/>
                <w:szCs w:val="28"/>
              </w:rPr>
              <w:t xml:space="preserve"> = I</w:t>
            </w:r>
            <w:r w:rsidRPr="000348A3">
              <w:rPr>
                <w:rFonts w:ascii="Arial" w:hAnsi="Arial" w:cs="Arial"/>
                <w:sz w:val="28"/>
                <w:szCs w:val="28"/>
                <w:vertAlign w:val="subscript"/>
              </w:rPr>
              <w:t>1</w:t>
            </w:r>
            <w:r w:rsidRPr="000348A3">
              <w:rPr>
                <w:rFonts w:ascii="Arial" w:hAnsi="Arial" w:cs="Arial"/>
                <w:sz w:val="28"/>
                <w:szCs w:val="28"/>
              </w:rPr>
              <w:t xml:space="preserve"> + I</w:t>
            </w:r>
            <w:r w:rsidRPr="000348A3">
              <w:rPr>
                <w:rFonts w:ascii="Arial" w:hAnsi="Arial" w:cs="Arial"/>
                <w:sz w:val="28"/>
                <w:szCs w:val="28"/>
                <w:vertAlign w:val="subscript"/>
              </w:rPr>
              <w:t>2</w:t>
            </w:r>
            <w:r w:rsidRPr="000348A3">
              <w:rPr>
                <w:rFonts w:ascii="Arial" w:hAnsi="Arial" w:cs="Arial"/>
                <w:sz w:val="28"/>
                <w:szCs w:val="28"/>
              </w:rPr>
              <w:t xml:space="preserve"> + I</w:t>
            </w:r>
            <w:r w:rsidRPr="000348A3">
              <w:rPr>
                <w:rFonts w:ascii="Arial" w:hAnsi="Arial" w:cs="Arial"/>
                <w:sz w:val="28"/>
                <w:szCs w:val="28"/>
                <w:vertAlign w:val="subscript"/>
              </w:rPr>
              <w:t>3</w:t>
            </w:r>
            <w:r w:rsidRPr="000348A3">
              <w:rPr>
                <w:rFonts w:ascii="Arial" w:hAnsi="Arial" w:cs="Arial"/>
                <w:sz w:val="28"/>
                <w:szCs w:val="28"/>
              </w:rPr>
              <w:t xml:space="preserve"> + …</w:t>
            </w:r>
          </w:p>
        </w:tc>
      </w:tr>
      <w:tr w:rsidR="00A8195F" w:rsidRPr="000348A3" w:rsidTr="00696065">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R</w:t>
            </w:r>
            <w:r w:rsidRPr="000348A3">
              <w:rPr>
                <w:rFonts w:ascii="Arial" w:hAnsi="Arial" w:cs="Arial"/>
                <w:sz w:val="28"/>
                <w:szCs w:val="28"/>
                <w:vertAlign w:val="subscript"/>
              </w:rPr>
              <w:t>T</w:t>
            </w:r>
            <w:r w:rsidRPr="000348A3">
              <w:rPr>
                <w:rFonts w:ascii="Arial" w:hAnsi="Arial" w:cs="Arial"/>
                <w:sz w:val="28"/>
                <w:szCs w:val="28"/>
              </w:rPr>
              <w:t xml:space="preserve"> = R</w:t>
            </w:r>
            <w:r w:rsidRPr="000348A3">
              <w:rPr>
                <w:rFonts w:ascii="Arial" w:hAnsi="Arial" w:cs="Arial"/>
                <w:sz w:val="28"/>
                <w:szCs w:val="28"/>
                <w:vertAlign w:val="subscript"/>
              </w:rPr>
              <w:t>1</w:t>
            </w:r>
            <w:r w:rsidRPr="000348A3">
              <w:rPr>
                <w:rFonts w:ascii="Arial" w:hAnsi="Arial" w:cs="Arial"/>
                <w:sz w:val="28"/>
                <w:szCs w:val="28"/>
              </w:rPr>
              <w:t xml:space="preserve"> + R</w:t>
            </w:r>
            <w:r w:rsidRPr="000348A3">
              <w:rPr>
                <w:rFonts w:ascii="Arial" w:hAnsi="Arial" w:cs="Arial"/>
                <w:sz w:val="28"/>
                <w:szCs w:val="28"/>
                <w:vertAlign w:val="subscript"/>
              </w:rPr>
              <w:t>2</w:t>
            </w:r>
            <w:r w:rsidRPr="000348A3">
              <w:rPr>
                <w:rFonts w:ascii="Arial" w:hAnsi="Arial" w:cs="Arial"/>
                <w:sz w:val="28"/>
                <w:szCs w:val="28"/>
              </w:rPr>
              <w:t xml:space="preserve"> + R</w:t>
            </w:r>
            <w:r w:rsidRPr="000348A3">
              <w:rPr>
                <w:rFonts w:ascii="Arial" w:hAnsi="Arial" w:cs="Arial"/>
                <w:sz w:val="28"/>
                <w:szCs w:val="28"/>
                <w:vertAlign w:val="subscript"/>
              </w:rPr>
              <w:t>3</w:t>
            </w:r>
            <w:r w:rsidRPr="000348A3">
              <w:rPr>
                <w:rFonts w:ascii="Arial" w:hAnsi="Arial" w:cs="Arial"/>
                <w:sz w:val="28"/>
                <w:szCs w:val="28"/>
              </w:rPr>
              <w:t xml:space="preserve"> + …</w:t>
            </w:r>
          </w:p>
        </w:tc>
        <w:tc>
          <w:tcPr>
            <w:tcW w:w="4428" w:type="dxa"/>
            <w:shd w:val="clear" w:color="auto" w:fill="auto"/>
          </w:tcPr>
          <w:p w:rsidR="00A8195F" w:rsidRPr="000348A3" w:rsidRDefault="00A8195F" w:rsidP="00696065">
            <w:pPr>
              <w:rPr>
                <w:rFonts w:ascii="Arial" w:hAnsi="Arial" w:cs="Arial"/>
                <w:sz w:val="28"/>
                <w:szCs w:val="28"/>
              </w:rPr>
            </w:pPr>
            <w:r w:rsidRPr="000348A3">
              <w:rPr>
                <w:rFonts w:ascii="Arial" w:hAnsi="Arial" w:cs="Arial"/>
                <w:sz w:val="28"/>
                <w:szCs w:val="28"/>
              </w:rPr>
              <w:t>1/R</w:t>
            </w:r>
            <w:r w:rsidRPr="000348A3">
              <w:rPr>
                <w:rFonts w:ascii="Arial" w:hAnsi="Arial" w:cs="Arial"/>
                <w:sz w:val="28"/>
                <w:szCs w:val="28"/>
                <w:vertAlign w:val="subscript"/>
              </w:rPr>
              <w:t>T</w:t>
            </w:r>
            <w:r w:rsidRPr="000348A3">
              <w:rPr>
                <w:rFonts w:ascii="Arial" w:hAnsi="Arial" w:cs="Arial"/>
                <w:sz w:val="28"/>
                <w:szCs w:val="28"/>
              </w:rPr>
              <w:t xml:space="preserve"> = 1/R</w:t>
            </w:r>
            <w:r w:rsidRPr="000348A3">
              <w:rPr>
                <w:rFonts w:ascii="Arial" w:hAnsi="Arial" w:cs="Arial"/>
                <w:sz w:val="28"/>
                <w:szCs w:val="28"/>
                <w:vertAlign w:val="subscript"/>
              </w:rPr>
              <w:t>1</w:t>
            </w:r>
            <w:r w:rsidRPr="000348A3">
              <w:rPr>
                <w:rFonts w:ascii="Arial" w:hAnsi="Arial" w:cs="Arial"/>
                <w:sz w:val="28"/>
                <w:szCs w:val="28"/>
                <w:vertAlign w:val="subscript"/>
              </w:rPr>
              <w:softHyphen/>
              <w:t xml:space="preserve"> </w:t>
            </w:r>
            <w:r w:rsidRPr="000348A3">
              <w:rPr>
                <w:rFonts w:ascii="Arial" w:hAnsi="Arial" w:cs="Arial"/>
                <w:sz w:val="28"/>
                <w:szCs w:val="28"/>
              </w:rPr>
              <w:t>+ 1/R</w:t>
            </w:r>
            <w:r w:rsidRPr="000348A3">
              <w:rPr>
                <w:rFonts w:ascii="Arial" w:hAnsi="Arial" w:cs="Arial"/>
                <w:sz w:val="28"/>
                <w:szCs w:val="28"/>
                <w:vertAlign w:val="subscript"/>
              </w:rPr>
              <w:t>2</w:t>
            </w:r>
            <w:r w:rsidRPr="000348A3">
              <w:rPr>
                <w:rFonts w:ascii="Arial" w:hAnsi="Arial" w:cs="Arial"/>
                <w:sz w:val="28"/>
                <w:szCs w:val="28"/>
              </w:rPr>
              <w:t xml:space="preserve"> + 1/R</w:t>
            </w:r>
            <w:r w:rsidRPr="000348A3">
              <w:rPr>
                <w:rFonts w:ascii="Arial" w:hAnsi="Arial" w:cs="Arial"/>
                <w:sz w:val="28"/>
                <w:szCs w:val="28"/>
                <w:vertAlign w:val="subscript"/>
              </w:rPr>
              <w:t>3</w:t>
            </w:r>
            <w:r w:rsidRPr="000348A3">
              <w:rPr>
                <w:rFonts w:ascii="Arial" w:hAnsi="Arial" w:cs="Arial"/>
                <w:sz w:val="28"/>
                <w:szCs w:val="28"/>
              </w:rPr>
              <w:t xml:space="preserve"> + …</w:t>
            </w:r>
          </w:p>
        </w:tc>
      </w:tr>
    </w:tbl>
    <w:p w:rsidR="00A8195F" w:rsidRPr="00D1707C" w:rsidRDefault="00D1707C" w:rsidP="00D1707C">
      <w:pPr>
        <w:pStyle w:val="NoSpacing"/>
        <w:rPr>
          <w:rFonts w:ascii="Arial" w:hAnsi="Arial" w:cs="Arial"/>
          <w:sz w:val="24"/>
          <w:szCs w:val="24"/>
        </w:rPr>
      </w:pPr>
      <w:r w:rsidRPr="00D1707C">
        <w:rPr>
          <w:rFonts w:ascii="Arial" w:hAnsi="Arial" w:cs="Arial"/>
          <w:sz w:val="24"/>
          <w:szCs w:val="24"/>
        </w:rPr>
        <w:br w:type="page"/>
      </w:r>
    </w:p>
    <w:tbl>
      <w:tblPr>
        <w:tblStyle w:val="TableGrid"/>
        <w:tblW w:w="0" w:type="auto"/>
        <w:tblLook w:val="04A0" w:firstRow="1" w:lastRow="0" w:firstColumn="1" w:lastColumn="0" w:noHBand="0" w:noVBand="1"/>
      </w:tblPr>
      <w:tblGrid>
        <w:gridCol w:w="9576"/>
      </w:tblGrid>
      <w:tr w:rsidR="007D45DC" w:rsidRPr="00556D27" w:rsidTr="007D45DC">
        <w:trPr>
          <w:trHeight w:val="2222"/>
        </w:trPr>
        <w:tc>
          <w:tcPr>
            <w:tcW w:w="9576" w:type="dxa"/>
          </w:tcPr>
          <w:p w:rsidR="007D45DC" w:rsidRPr="00556D27" w:rsidRDefault="00C8047D" w:rsidP="007D45DC">
            <w:pPr>
              <w:rPr>
                <w:rFonts w:ascii="Arial" w:hAnsi="Arial" w:cs="Arial"/>
                <w:sz w:val="24"/>
                <w:szCs w:val="24"/>
              </w:rPr>
            </w:pPr>
            <w:r>
              <w:rPr>
                <w:rFonts w:ascii="Arial" w:hAnsi="Arial" w:cs="Arial"/>
                <w:noProof/>
                <w:sz w:val="24"/>
                <w:szCs w:val="24"/>
                <w:lang w:eastAsia="en-CA"/>
              </w:rPr>
              <w:lastRenderedPageBreak/>
              <w:drawing>
                <wp:anchor distT="0" distB="0" distL="114300" distR="114300" simplePos="0" relativeHeight="251658240" behindDoc="1" locked="0" layoutInCell="1" allowOverlap="1" wp14:anchorId="5AD014E1" wp14:editId="7BBDEE13">
                  <wp:simplePos x="0" y="0"/>
                  <wp:positionH relativeFrom="column">
                    <wp:posOffset>4467225</wp:posOffset>
                  </wp:positionH>
                  <wp:positionV relativeFrom="paragraph">
                    <wp:posOffset>10160</wp:posOffset>
                  </wp:positionV>
                  <wp:extent cx="1659255"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925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5DC" w:rsidRPr="00556D27">
              <w:rPr>
                <w:rFonts w:ascii="Arial" w:hAnsi="Arial" w:cs="Arial"/>
                <w:b/>
                <w:sz w:val="24"/>
                <w:szCs w:val="24"/>
              </w:rPr>
              <w:t>Phenomenon</w:t>
            </w:r>
            <w:r w:rsidR="007D45DC" w:rsidRPr="00556D27">
              <w:rPr>
                <w:rFonts w:ascii="Arial" w:hAnsi="Arial" w:cs="Arial"/>
                <w:sz w:val="24"/>
                <w:szCs w:val="24"/>
              </w:rPr>
              <w:t xml:space="preserve"> (What are you observing?)</w:t>
            </w:r>
          </w:p>
          <w:p w:rsidR="00073B13" w:rsidRPr="00556D27" w:rsidRDefault="00073B13" w:rsidP="007D45DC">
            <w:pPr>
              <w:rPr>
                <w:rFonts w:ascii="Arial" w:hAnsi="Arial" w:cs="Arial"/>
                <w:sz w:val="24"/>
                <w:szCs w:val="24"/>
              </w:rPr>
            </w:pPr>
            <w:r w:rsidRPr="00556D27">
              <w:rPr>
                <w:rFonts w:ascii="Arial" w:hAnsi="Arial" w:cs="Arial"/>
                <w:sz w:val="24"/>
                <w:szCs w:val="24"/>
              </w:rPr>
              <w:t>The circuit is hooked up as shown.  What happens to the three lights as the final switch is closed (brighter, dimmer, stays the same)?</w:t>
            </w:r>
            <w:r w:rsidR="00AE6FA8" w:rsidRPr="00556D27">
              <w:rPr>
                <w:rFonts w:ascii="Arial" w:hAnsi="Arial" w:cs="Arial"/>
                <w:sz w:val="24"/>
                <w:szCs w:val="24"/>
              </w:rPr>
              <w:t xml:space="preserve"> </w:t>
            </w:r>
          </w:p>
        </w:tc>
      </w:tr>
      <w:tr w:rsidR="007D45DC" w:rsidRPr="00556D27" w:rsidTr="007D45DC">
        <w:trPr>
          <w:trHeight w:val="2222"/>
        </w:trPr>
        <w:tc>
          <w:tcPr>
            <w:tcW w:w="9576" w:type="dxa"/>
          </w:tcPr>
          <w:p w:rsidR="007D45DC" w:rsidRPr="00556D27" w:rsidRDefault="007D45DC" w:rsidP="007D45DC">
            <w:pPr>
              <w:rPr>
                <w:rFonts w:ascii="Arial" w:hAnsi="Arial" w:cs="Arial"/>
                <w:sz w:val="24"/>
                <w:szCs w:val="24"/>
              </w:rPr>
            </w:pPr>
            <w:r w:rsidRPr="00556D27">
              <w:rPr>
                <w:rFonts w:ascii="Arial" w:hAnsi="Arial" w:cs="Arial"/>
                <w:b/>
                <w:sz w:val="24"/>
                <w:szCs w:val="24"/>
              </w:rPr>
              <w:t>Predict</w:t>
            </w:r>
            <w:r w:rsidRPr="00556D27">
              <w:rPr>
                <w:rFonts w:ascii="Arial" w:hAnsi="Arial" w:cs="Arial"/>
                <w:sz w:val="24"/>
                <w:szCs w:val="24"/>
              </w:rPr>
              <w:t xml:space="preserve"> (What do you </w:t>
            </w:r>
            <w:r w:rsidRPr="00556D27">
              <w:rPr>
                <w:rFonts w:ascii="Arial" w:hAnsi="Arial" w:cs="Arial"/>
                <w:b/>
                <w:i/>
                <w:sz w:val="24"/>
                <w:szCs w:val="24"/>
              </w:rPr>
              <w:t>think</w:t>
            </w:r>
            <w:r w:rsidRPr="00556D27">
              <w:rPr>
                <w:rFonts w:ascii="Arial" w:hAnsi="Arial" w:cs="Arial"/>
                <w:sz w:val="24"/>
                <w:szCs w:val="24"/>
              </w:rPr>
              <w:t xml:space="preserve"> will happen, and why?)</w:t>
            </w:r>
          </w:p>
        </w:tc>
      </w:tr>
      <w:tr w:rsidR="007D45DC" w:rsidRPr="00556D27" w:rsidTr="007D45DC">
        <w:trPr>
          <w:trHeight w:val="2222"/>
        </w:trPr>
        <w:tc>
          <w:tcPr>
            <w:tcW w:w="9576" w:type="dxa"/>
          </w:tcPr>
          <w:p w:rsidR="007D45DC" w:rsidRPr="00556D27" w:rsidRDefault="007D45DC" w:rsidP="007D45DC">
            <w:pPr>
              <w:rPr>
                <w:rFonts w:ascii="Arial" w:hAnsi="Arial" w:cs="Arial"/>
                <w:sz w:val="24"/>
                <w:szCs w:val="24"/>
              </w:rPr>
            </w:pPr>
            <w:r w:rsidRPr="00556D27">
              <w:rPr>
                <w:rFonts w:ascii="Arial" w:hAnsi="Arial" w:cs="Arial"/>
                <w:b/>
                <w:sz w:val="24"/>
                <w:szCs w:val="24"/>
              </w:rPr>
              <w:t>Observe</w:t>
            </w:r>
            <w:r w:rsidRPr="00556D27">
              <w:rPr>
                <w:rFonts w:ascii="Arial" w:hAnsi="Arial" w:cs="Arial"/>
                <w:sz w:val="24"/>
                <w:szCs w:val="24"/>
              </w:rPr>
              <w:t xml:space="preserve"> (What do you observe – what actually happens?)</w:t>
            </w:r>
          </w:p>
        </w:tc>
      </w:tr>
      <w:tr w:rsidR="007D45DC" w:rsidRPr="00556D27" w:rsidTr="007D45DC">
        <w:trPr>
          <w:trHeight w:val="2222"/>
        </w:trPr>
        <w:tc>
          <w:tcPr>
            <w:tcW w:w="9576" w:type="dxa"/>
          </w:tcPr>
          <w:p w:rsidR="007D45DC" w:rsidRPr="00556D27" w:rsidRDefault="007D45DC" w:rsidP="007D45DC">
            <w:pPr>
              <w:rPr>
                <w:rFonts w:ascii="Arial" w:hAnsi="Arial" w:cs="Arial"/>
                <w:sz w:val="24"/>
                <w:szCs w:val="24"/>
              </w:rPr>
            </w:pPr>
            <w:r w:rsidRPr="00556D27">
              <w:rPr>
                <w:rFonts w:ascii="Arial" w:hAnsi="Arial" w:cs="Arial"/>
                <w:b/>
                <w:sz w:val="24"/>
                <w:szCs w:val="24"/>
              </w:rPr>
              <w:t>Explain</w:t>
            </w:r>
            <w:r w:rsidRPr="00556D27">
              <w:rPr>
                <w:rFonts w:ascii="Arial" w:hAnsi="Arial" w:cs="Arial"/>
                <w:sz w:val="24"/>
                <w:szCs w:val="24"/>
              </w:rPr>
              <w:t xml:space="preserve"> (Why did it happen?)</w:t>
            </w:r>
          </w:p>
        </w:tc>
      </w:tr>
      <w:tr w:rsidR="007D45DC" w:rsidRPr="00556D27" w:rsidTr="007D45DC">
        <w:trPr>
          <w:trHeight w:val="2222"/>
        </w:trPr>
        <w:tc>
          <w:tcPr>
            <w:tcW w:w="9576" w:type="dxa"/>
          </w:tcPr>
          <w:p w:rsidR="007D45DC" w:rsidRPr="00556D27" w:rsidRDefault="007D45DC" w:rsidP="007D45DC">
            <w:pPr>
              <w:rPr>
                <w:rFonts w:ascii="Arial" w:hAnsi="Arial" w:cs="Arial"/>
                <w:sz w:val="24"/>
                <w:szCs w:val="24"/>
              </w:rPr>
            </w:pPr>
            <w:r w:rsidRPr="00556D27">
              <w:rPr>
                <w:rFonts w:ascii="Arial" w:hAnsi="Arial" w:cs="Arial"/>
                <w:b/>
                <w:sz w:val="24"/>
                <w:szCs w:val="24"/>
              </w:rPr>
              <w:t>Reflection</w:t>
            </w:r>
            <w:r w:rsidRPr="00556D27">
              <w:rPr>
                <w:rFonts w:ascii="Arial" w:hAnsi="Arial" w:cs="Arial"/>
                <w:sz w:val="24"/>
                <w:szCs w:val="24"/>
              </w:rPr>
              <w:t xml:space="preserve"> (What have you learned?  What are your thoughts?  What do you understand now?  Write something about how this impacted you.)</w:t>
            </w:r>
          </w:p>
        </w:tc>
      </w:tr>
    </w:tbl>
    <w:p w:rsidR="00A90908" w:rsidRDefault="00A90908" w:rsidP="007D45DC">
      <w:pPr>
        <w:rPr>
          <w:rFonts w:ascii="Arial" w:hAnsi="Arial" w:cs="Arial"/>
          <w:sz w:val="24"/>
          <w:szCs w:val="24"/>
        </w:rPr>
      </w:pPr>
    </w:p>
    <w:p w:rsidR="00A90908" w:rsidRDefault="00A90908">
      <w:pPr>
        <w:rPr>
          <w:rFonts w:ascii="Arial" w:hAnsi="Arial" w:cs="Arial"/>
          <w:sz w:val="24"/>
          <w:szCs w:val="24"/>
        </w:rPr>
      </w:pPr>
      <w:r>
        <w:rPr>
          <w:rFonts w:ascii="Arial" w:hAnsi="Arial" w:cs="Arial"/>
          <w:sz w:val="24"/>
          <w:szCs w:val="24"/>
        </w:rPr>
        <w:br w:type="page"/>
      </w:r>
    </w:p>
    <w:p w:rsidR="00D7090D" w:rsidRDefault="00A90908" w:rsidP="007D45DC">
      <w:pPr>
        <w:rPr>
          <w:rFonts w:ascii="Arial" w:hAnsi="Arial" w:cs="Arial"/>
          <w:sz w:val="24"/>
          <w:szCs w:val="24"/>
        </w:rPr>
      </w:pPr>
      <w:r>
        <w:rPr>
          <w:rFonts w:ascii="Arial" w:hAnsi="Arial" w:cs="Arial"/>
          <w:b/>
          <w:i/>
          <w:sz w:val="24"/>
          <w:szCs w:val="24"/>
          <w:u w:val="single"/>
        </w:rPr>
        <w:lastRenderedPageBreak/>
        <w:t>Teacher Notes</w:t>
      </w:r>
    </w:p>
    <w:p w:rsidR="00A90908" w:rsidRPr="00A90908" w:rsidRDefault="00A90908" w:rsidP="00A90908">
      <w:pPr>
        <w:pStyle w:val="NoSpacing"/>
        <w:rPr>
          <w:rFonts w:ascii="Arial" w:hAnsi="Arial" w:cs="Arial"/>
          <w:sz w:val="24"/>
          <w:szCs w:val="24"/>
        </w:rPr>
      </w:pPr>
      <w:r w:rsidRPr="00A90908">
        <w:rPr>
          <w:rFonts w:ascii="Arial" w:hAnsi="Arial" w:cs="Arial"/>
          <w:sz w:val="24"/>
          <w:szCs w:val="24"/>
        </w:rPr>
        <w:t xml:space="preserve">When I run this POE (POER?), I do it after the students have used </w:t>
      </w:r>
      <w:proofErr w:type="spellStart"/>
      <w:r w:rsidRPr="00A90908">
        <w:rPr>
          <w:rFonts w:ascii="Arial" w:hAnsi="Arial" w:cs="Arial"/>
          <w:sz w:val="24"/>
          <w:szCs w:val="24"/>
        </w:rPr>
        <w:t>Kirchoff’s</w:t>
      </w:r>
      <w:proofErr w:type="spellEnd"/>
      <w:r w:rsidRPr="00A90908">
        <w:rPr>
          <w:rFonts w:ascii="Arial" w:hAnsi="Arial" w:cs="Arial"/>
          <w:sz w:val="24"/>
          <w:szCs w:val="24"/>
        </w:rPr>
        <w:t xml:space="preserve"> and Ohm’s laws and practiced solving mixed circuits.  However, I imagine it can easily be used earlier, provided it’s </w:t>
      </w:r>
      <w:proofErr w:type="spellStart"/>
      <w:r w:rsidRPr="00A90908">
        <w:rPr>
          <w:rFonts w:ascii="Arial" w:hAnsi="Arial" w:cs="Arial"/>
          <w:sz w:val="24"/>
          <w:szCs w:val="24"/>
        </w:rPr>
        <w:t>scaffolded</w:t>
      </w:r>
      <w:proofErr w:type="spellEnd"/>
      <w:r w:rsidRPr="00A90908">
        <w:rPr>
          <w:rFonts w:ascii="Arial" w:hAnsi="Arial" w:cs="Arial"/>
          <w:sz w:val="24"/>
          <w:szCs w:val="24"/>
        </w:rPr>
        <w:t>.  Here’s the way I’ve done it in the past:</w:t>
      </w:r>
    </w:p>
    <w:p w:rsidR="00A90908" w:rsidRPr="00A90908" w:rsidRDefault="00727CEF" w:rsidP="00A90908">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I set up a circuit t</w:t>
      </w:r>
      <w:r w:rsidR="00A90908" w:rsidRPr="00A90908">
        <w:rPr>
          <w:rFonts w:ascii="Arial" w:hAnsi="Arial" w:cs="Arial"/>
          <w:sz w:val="24"/>
          <w:szCs w:val="24"/>
        </w:rPr>
        <w:t>hat allows me to switch easily through the different configurations.  Usually this involves a fair number of wires, a disconnected section, and several switches.</w:t>
      </w:r>
    </w:p>
    <w:p w:rsidR="00A90908" w:rsidRPr="00A90908" w:rsidRDefault="00A90908" w:rsidP="00A90908">
      <w:pPr>
        <w:pStyle w:val="NoSpacing"/>
        <w:rPr>
          <w:rFonts w:ascii="Arial" w:hAnsi="Arial" w:cs="Arial"/>
          <w:sz w:val="24"/>
          <w:szCs w:val="24"/>
        </w:rPr>
      </w:pPr>
      <w:r w:rsidRPr="00A90908">
        <w:rPr>
          <w:rFonts w:ascii="Arial" w:hAnsi="Arial" w:cs="Arial"/>
          <w:sz w:val="24"/>
          <w:szCs w:val="24"/>
        </w:rPr>
        <w:t>2.</w:t>
      </w:r>
      <w:r w:rsidRPr="00A90908">
        <w:rPr>
          <w:rFonts w:ascii="Arial" w:hAnsi="Arial" w:cs="Arial"/>
          <w:sz w:val="24"/>
          <w:szCs w:val="24"/>
        </w:rPr>
        <w:tab/>
        <w:t xml:space="preserve">I start with a verbal (discuss with your neighbours) POE about whether increased voltage across </w:t>
      </w:r>
      <w:r w:rsidR="00727CEF">
        <w:rPr>
          <w:rFonts w:ascii="Arial" w:hAnsi="Arial" w:cs="Arial"/>
          <w:sz w:val="24"/>
          <w:szCs w:val="24"/>
        </w:rPr>
        <w:t>a single</w:t>
      </w:r>
      <w:r w:rsidRPr="00A90908">
        <w:rPr>
          <w:rFonts w:ascii="Arial" w:hAnsi="Arial" w:cs="Arial"/>
          <w:sz w:val="24"/>
          <w:szCs w:val="24"/>
        </w:rPr>
        <w:t xml:space="preserve"> bulb increases its brightness.  I usually couple this with warnings about pushing the voltage too high and what the signs of imminent blowout are.</w:t>
      </w:r>
    </w:p>
    <w:p w:rsidR="00A90908" w:rsidRPr="00A90908" w:rsidRDefault="00A90908" w:rsidP="00A90908">
      <w:pPr>
        <w:pStyle w:val="NoSpacing"/>
        <w:rPr>
          <w:rFonts w:ascii="Arial" w:hAnsi="Arial" w:cs="Arial"/>
          <w:sz w:val="24"/>
          <w:szCs w:val="24"/>
        </w:rPr>
      </w:pPr>
      <w:r w:rsidRPr="00A90908">
        <w:rPr>
          <w:rFonts w:ascii="Arial" w:hAnsi="Arial" w:cs="Arial"/>
          <w:sz w:val="24"/>
          <w:szCs w:val="24"/>
        </w:rPr>
        <w:t>3.</w:t>
      </w:r>
      <w:r w:rsidRPr="00A90908">
        <w:rPr>
          <w:rFonts w:ascii="Arial" w:hAnsi="Arial" w:cs="Arial"/>
          <w:sz w:val="24"/>
          <w:szCs w:val="24"/>
        </w:rPr>
        <w:tab/>
        <w:t xml:space="preserve">Next, I insert another bulb in series with the first.  Sometimes I can set up a ‘short-circuit’ where all I have to do to switch between one single bulb and two in series is to open a switch.  POE: </w:t>
      </w:r>
      <w:proofErr w:type="gramStart"/>
      <w:r w:rsidRPr="00A90908">
        <w:rPr>
          <w:rFonts w:ascii="Arial" w:hAnsi="Arial" w:cs="Arial"/>
          <w:sz w:val="24"/>
          <w:szCs w:val="24"/>
        </w:rPr>
        <w:t>are the two bulbs brighter, dimmer</w:t>
      </w:r>
      <w:proofErr w:type="gramEnd"/>
      <w:r w:rsidRPr="00A90908">
        <w:rPr>
          <w:rFonts w:ascii="Arial" w:hAnsi="Arial" w:cs="Arial"/>
          <w:sz w:val="24"/>
          <w:szCs w:val="24"/>
        </w:rPr>
        <w:t>, or the same as the one bulb?</w:t>
      </w:r>
    </w:p>
    <w:p w:rsidR="00A90908" w:rsidRPr="00A90908" w:rsidRDefault="00A90908" w:rsidP="00A90908">
      <w:pPr>
        <w:pStyle w:val="NoSpacing"/>
        <w:rPr>
          <w:rFonts w:ascii="Arial" w:hAnsi="Arial" w:cs="Arial"/>
          <w:sz w:val="24"/>
          <w:szCs w:val="24"/>
        </w:rPr>
      </w:pPr>
      <w:r w:rsidRPr="00A90908">
        <w:rPr>
          <w:rFonts w:ascii="Arial" w:hAnsi="Arial" w:cs="Arial"/>
          <w:sz w:val="24"/>
          <w:szCs w:val="24"/>
        </w:rPr>
        <w:t>4.</w:t>
      </w:r>
      <w:r w:rsidRPr="00A90908">
        <w:rPr>
          <w:rFonts w:ascii="Arial" w:hAnsi="Arial" w:cs="Arial"/>
          <w:sz w:val="24"/>
          <w:szCs w:val="24"/>
        </w:rPr>
        <w:tab/>
        <w:t xml:space="preserve">Next I use a </w:t>
      </w:r>
      <w:proofErr w:type="gramStart"/>
      <w:r w:rsidR="00727CEF">
        <w:rPr>
          <w:rFonts w:ascii="Arial" w:hAnsi="Arial" w:cs="Arial"/>
          <w:sz w:val="24"/>
          <w:szCs w:val="24"/>
        </w:rPr>
        <w:t xml:space="preserve">different  </w:t>
      </w:r>
      <w:r w:rsidRPr="00A90908">
        <w:rPr>
          <w:rFonts w:ascii="Arial" w:hAnsi="Arial" w:cs="Arial"/>
          <w:sz w:val="24"/>
          <w:szCs w:val="24"/>
        </w:rPr>
        <w:t>switch</w:t>
      </w:r>
      <w:proofErr w:type="gramEnd"/>
      <w:r w:rsidRPr="00A90908">
        <w:rPr>
          <w:rFonts w:ascii="Arial" w:hAnsi="Arial" w:cs="Arial"/>
          <w:sz w:val="24"/>
          <w:szCs w:val="24"/>
        </w:rPr>
        <w:t xml:space="preserve"> to add a second bulb in parallel with the first bulb</w:t>
      </w:r>
      <w:r w:rsidR="00727CEF">
        <w:rPr>
          <w:rFonts w:ascii="Arial" w:hAnsi="Arial" w:cs="Arial"/>
          <w:sz w:val="24"/>
          <w:szCs w:val="24"/>
        </w:rPr>
        <w:t xml:space="preserve"> (the second series bulb is removed from the active circuit)</w:t>
      </w:r>
      <w:r w:rsidRPr="00A90908">
        <w:rPr>
          <w:rFonts w:ascii="Arial" w:hAnsi="Arial" w:cs="Arial"/>
          <w:sz w:val="24"/>
          <w:szCs w:val="24"/>
        </w:rPr>
        <w:t xml:space="preserve">.  POE: brighter, same, or dimmer?  </w:t>
      </w:r>
      <w:r w:rsidRPr="00A90908">
        <w:rPr>
          <w:rFonts w:ascii="Arial" w:hAnsi="Arial" w:cs="Arial"/>
          <w:b/>
          <w:i/>
          <w:sz w:val="24"/>
          <w:szCs w:val="24"/>
        </w:rPr>
        <w:t>Note: the question applies to all of the bulbs!</w:t>
      </w:r>
    </w:p>
    <w:p w:rsidR="00A90908" w:rsidRPr="00A90908" w:rsidRDefault="00A90908" w:rsidP="00A90908">
      <w:pPr>
        <w:pStyle w:val="NoSpacing"/>
        <w:rPr>
          <w:rFonts w:ascii="Arial" w:hAnsi="Arial" w:cs="Arial"/>
          <w:sz w:val="24"/>
          <w:szCs w:val="24"/>
        </w:rPr>
      </w:pPr>
      <w:r w:rsidRPr="00A90908">
        <w:rPr>
          <w:rFonts w:ascii="Arial" w:hAnsi="Arial" w:cs="Arial"/>
          <w:sz w:val="24"/>
          <w:szCs w:val="24"/>
        </w:rPr>
        <w:t>5.</w:t>
      </w:r>
      <w:r w:rsidRPr="00A90908">
        <w:rPr>
          <w:rFonts w:ascii="Arial" w:hAnsi="Arial" w:cs="Arial"/>
          <w:sz w:val="24"/>
          <w:szCs w:val="24"/>
        </w:rPr>
        <w:tab/>
        <w:t xml:space="preserve">Then I set up the circuit that allows me to do the final circuit, with two bulbs in series and a third in parallel with one of them, connected by a switch.  I turn the power on with the switch open to mimic the situation in #3.  Then I ask them what happens to the three bulbs (brighter, same, </w:t>
      </w:r>
      <w:proofErr w:type="gramStart"/>
      <w:r w:rsidRPr="00A90908">
        <w:rPr>
          <w:rFonts w:ascii="Arial" w:hAnsi="Arial" w:cs="Arial"/>
          <w:sz w:val="24"/>
          <w:szCs w:val="24"/>
        </w:rPr>
        <w:t>dimmer</w:t>
      </w:r>
      <w:proofErr w:type="gramEnd"/>
      <w:r w:rsidRPr="00A90908">
        <w:rPr>
          <w:rFonts w:ascii="Arial" w:hAnsi="Arial" w:cs="Arial"/>
          <w:sz w:val="24"/>
          <w:szCs w:val="24"/>
        </w:rPr>
        <w:t>) when I close the switch.  This is the POE: they are required to write their answer and explanation down, and I make sure everyone has written something down before I show them.</w:t>
      </w:r>
    </w:p>
    <w:p w:rsidR="00A90908" w:rsidRDefault="00A90908" w:rsidP="00A90908">
      <w:pPr>
        <w:pStyle w:val="NoSpacing"/>
        <w:rPr>
          <w:rFonts w:ascii="Arial" w:hAnsi="Arial" w:cs="Arial"/>
          <w:sz w:val="24"/>
          <w:szCs w:val="24"/>
        </w:rPr>
      </w:pPr>
      <w:r w:rsidRPr="00A90908">
        <w:rPr>
          <w:rFonts w:ascii="Arial" w:hAnsi="Arial" w:cs="Arial"/>
          <w:sz w:val="24"/>
          <w:szCs w:val="24"/>
        </w:rPr>
        <w:t>6.</w:t>
      </w:r>
      <w:r w:rsidRPr="00A90908">
        <w:rPr>
          <w:rFonts w:ascii="Arial" w:hAnsi="Arial" w:cs="Arial"/>
          <w:sz w:val="24"/>
          <w:szCs w:val="24"/>
        </w:rPr>
        <w:tab/>
        <w:t>I flip the switch.  No one in grade 9 has gotten it right</w:t>
      </w:r>
      <w:proofErr w:type="gramStart"/>
      <w:r w:rsidRPr="00A90908">
        <w:rPr>
          <w:rFonts w:ascii="Arial" w:hAnsi="Arial" w:cs="Arial"/>
          <w:sz w:val="24"/>
          <w:szCs w:val="24"/>
        </w:rPr>
        <w:t>;  a</w:t>
      </w:r>
      <w:proofErr w:type="gramEnd"/>
      <w:r w:rsidRPr="00A90908">
        <w:rPr>
          <w:rFonts w:ascii="Arial" w:hAnsi="Arial" w:cs="Arial"/>
          <w:sz w:val="24"/>
          <w:szCs w:val="24"/>
        </w:rPr>
        <w:t xml:space="preserve"> handful in regular grade 11 physics got it right;  about half my IB class got it right.  The two bulbs in parallel are now dimmer than the one was at first, and the bulb that completes the series gets brighter.  This is because two bulbs in parallel decrease the resistance in that part of the circuit, which decreases the overall resistance of the whole circuit.  Decreasing the resistance increases the current overall, which means the bulb in series receives more current.  The parallel combination also receives more current, but that current is split between the two bulbs so the result is less current through each of the bulbs than in the original bulb before the switch was closed.  Encourage the students to put numbers on the resistors and work it out for themselves!</w:t>
      </w:r>
      <w:r>
        <w:rPr>
          <w:rFonts w:ascii="Arial" w:hAnsi="Arial" w:cs="Arial"/>
          <w:sz w:val="24"/>
          <w:szCs w:val="24"/>
        </w:rPr>
        <w:t xml:space="preserve">  At the end, they write a little reflection about the activity which you can collect for your own feedback.</w:t>
      </w:r>
      <w:r w:rsidR="00727CEF">
        <w:rPr>
          <w:rFonts w:ascii="Arial" w:hAnsi="Arial" w:cs="Arial"/>
          <w:sz w:val="24"/>
          <w:szCs w:val="24"/>
        </w:rPr>
        <w:t xml:space="preserve">  I usually just use it as a discussion point.</w:t>
      </w:r>
    </w:p>
    <w:p w:rsidR="00A90908" w:rsidRDefault="00A90908" w:rsidP="00A90908">
      <w:pPr>
        <w:pStyle w:val="NoSpacing"/>
        <w:rPr>
          <w:rFonts w:ascii="Arial" w:hAnsi="Arial" w:cs="Arial"/>
          <w:sz w:val="24"/>
          <w:szCs w:val="24"/>
        </w:rPr>
      </w:pPr>
    </w:p>
    <w:p w:rsidR="00A90908" w:rsidRDefault="00A90908" w:rsidP="00A90908">
      <w:pPr>
        <w:pStyle w:val="NoSpacing"/>
        <w:rPr>
          <w:rFonts w:ascii="Arial" w:hAnsi="Arial" w:cs="Arial"/>
          <w:sz w:val="24"/>
          <w:szCs w:val="24"/>
        </w:rPr>
      </w:pPr>
      <w:r>
        <w:rPr>
          <w:rFonts w:ascii="Arial" w:hAnsi="Arial" w:cs="Arial"/>
          <w:sz w:val="24"/>
          <w:szCs w:val="24"/>
        </w:rPr>
        <w:t>Materials: I like to use Christmas lights, because you can buy 400 of them for about $40 on a reel, so you don’t mind if they get blown out.  Also, string lights give your students a chance to cut and strip wire and work out connections – a pair of wire strippers is only about $10!  Beyond the lights, you need switches, DC power sources, and wires (ideally alligator clip).</w:t>
      </w:r>
    </w:p>
    <w:p w:rsidR="00A90908" w:rsidRDefault="00A90908" w:rsidP="00A90908">
      <w:pPr>
        <w:pStyle w:val="NoSpacing"/>
        <w:rPr>
          <w:rFonts w:ascii="Arial" w:hAnsi="Arial" w:cs="Arial"/>
          <w:sz w:val="24"/>
          <w:szCs w:val="24"/>
        </w:rPr>
      </w:pPr>
    </w:p>
    <w:p w:rsidR="00A90908" w:rsidRDefault="00A90908" w:rsidP="00A90908">
      <w:pPr>
        <w:pStyle w:val="NoSpacing"/>
        <w:rPr>
          <w:rFonts w:ascii="Arial" w:hAnsi="Arial" w:cs="Arial"/>
          <w:sz w:val="24"/>
          <w:szCs w:val="24"/>
        </w:rPr>
      </w:pPr>
      <w:r>
        <w:rPr>
          <w:rFonts w:ascii="Arial" w:hAnsi="Arial" w:cs="Arial"/>
          <w:sz w:val="24"/>
          <w:szCs w:val="24"/>
        </w:rPr>
        <w:t>Encourage the students to build some POEs of their own</w:t>
      </w:r>
      <w:proofErr w:type="gramStart"/>
      <w:r>
        <w:rPr>
          <w:rFonts w:ascii="Arial" w:hAnsi="Arial" w:cs="Arial"/>
          <w:sz w:val="24"/>
          <w:szCs w:val="24"/>
        </w:rPr>
        <w:t>;  I</w:t>
      </w:r>
      <w:proofErr w:type="gramEnd"/>
      <w:r>
        <w:rPr>
          <w:rFonts w:ascii="Arial" w:hAnsi="Arial" w:cs="Arial"/>
          <w:sz w:val="24"/>
          <w:szCs w:val="24"/>
        </w:rPr>
        <w:t xml:space="preserve"> usually put a modified version of this circuit in a question on the test or quiz.</w:t>
      </w:r>
    </w:p>
    <w:p w:rsidR="00727CEF" w:rsidRPr="002319E4" w:rsidRDefault="002319E4" w:rsidP="002319E4">
      <w:pPr>
        <w:jc w:val="center"/>
        <w:rPr>
          <w:rFonts w:ascii="Arial" w:hAnsi="Arial" w:cs="Arial"/>
          <w:b/>
          <w:i/>
          <w:sz w:val="24"/>
          <w:szCs w:val="24"/>
        </w:rPr>
      </w:pPr>
      <w:bookmarkStart w:id="0" w:name="_GoBack"/>
      <w:bookmarkEnd w:id="0"/>
      <w:r>
        <w:rPr>
          <w:rFonts w:ascii="Arial" w:hAnsi="Arial" w:cs="Arial"/>
          <w:b/>
          <w:i/>
          <w:sz w:val="24"/>
          <w:szCs w:val="24"/>
        </w:rPr>
        <w:t>HAVE FUN!</w:t>
      </w:r>
    </w:p>
    <w:p w:rsidR="00727CEF" w:rsidRDefault="002319E4" w:rsidP="00A90908">
      <w:pPr>
        <w:pStyle w:val="NoSpacing"/>
        <w:rPr>
          <w:rFonts w:ascii="Arial" w:hAnsi="Arial" w:cs="Arial"/>
          <w:sz w:val="24"/>
          <w:szCs w:val="24"/>
        </w:rPr>
      </w:pPr>
      <w:r>
        <w:rPr>
          <w:rFonts w:ascii="Arial" w:hAnsi="Arial" w:cs="Arial"/>
          <w:sz w:val="24"/>
          <w:szCs w:val="24"/>
        </w:rPr>
        <w:lastRenderedPageBreak/>
        <w:t>The QR code below is a link to this document.  Here is the link:</w:t>
      </w:r>
    </w:p>
    <w:p w:rsidR="002319E4" w:rsidRDefault="002319E4" w:rsidP="00A90908">
      <w:pPr>
        <w:pStyle w:val="NoSpacing"/>
        <w:rPr>
          <w:rFonts w:ascii="Arial" w:hAnsi="Arial" w:cs="Arial"/>
          <w:sz w:val="24"/>
          <w:szCs w:val="24"/>
        </w:rPr>
      </w:pPr>
      <w:r>
        <w:rPr>
          <w:rFonts w:ascii="Arial" w:hAnsi="Arial" w:cs="Arial"/>
          <w:noProof/>
          <w:sz w:val="24"/>
          <w:szCs w:val="24"/>
          <w:lang w:eastAsia="en-CA"/>
        </w:rPr>
        <w:drawing>
          <wp:anchor distT="0" distB="0" distL="114300" distR="114300" simplePos="0" relativeHeight="251662336" behindDoc="1" locked="0" layoutInCell="1" allowOverlap="1" wp14:anchorId="1DB0D84E" wp14:editId="2466F18B">
            <wp:simplePos x="0" y="0"/>
            <wp:positionH relativeFrom="column">
              <wp:posOffset>2057400</wp:posOffset>
            </wp:positionH>
            <wp:positionV relativeFrom="paragraph">
              <wp:posOffset>3175</wp:posOffset>
            </wp:positionV>
            <wp:extent cx="1905000" cy="1905000"/>
            <wp:effectExtent l="0" t="0" r="0" b="0"/>
            <wp:wrapNone/>
            <wp:docPr id="3" name="Picture 3" descr="C:\Users\paterson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ersona\Downloads\fr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Pr="00D210CC">
          <w:rPr>
            <w:rStyle w:val="Hyperlink"/>
            <w:rFonts w:ascii="Arial" w:hAnsi="Arial" w:cs="Arial"/>
            <w:sz w:val="24"/>
            <w:szCs w:val="24"/>
          </w:rPr>
          <w:t>https://drive.google.com/open?id=1O9U56uLgmR3yXo6sIgOWp0Gg060R7WRk</w:t>
        </w:r>
      </w:hyperlink>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r>
        <w:rPr>
          <w:rFonts w:ascii="Arial" w:hAnsi="Arial" w:cs="Arial"/>
          <w:sz w:val="24"/>
          <w:szCs w:val="24"/>
        </w:rPr>
        <w:t>My email:</w:t>
      </w:r>
    </w:p>
    <w:p w:rsidR="002319E4" w:rsidRDefault="002319E4" w:rsidP="00A90908">
      <w:pPr>
        <w:pStyle w:val="NoSpacing"/>
        <w:rPr>
          <w:rFonts w:ascii="Arial" w:hAnsi="Arial" w:cs="Arial"/>
          <w:sz w:val="24"/>
          <w:szCs w:val="24"/>
        </w:rPr>
      </w:pPr>
      <w:r>
        <w:rPr>
          <w:rFonts w:ascii="Arial" w:hAnsi="Arial" w:cs="Arial"/>
          <w:sz w:val="24"/>
          <w:szCs w:val="24"/>
        </w:rPr>
        <w:t>patersona@hdsb.ca</w:t>
      </w: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Default="002319E4" w:rsidP="00A90908">
      <w:pPr>
        <w:pStyle w:val="NoSpacing"/>
        <w:rPr>
          <w:rFonts w:ascii="Arial" w:hAnsi="Arial" w:cs="Arial"/>
          <w:sz w:val="24"/>
          <w:szCs w:val="24"/>
        </w:rPr>
      </w:pPr>
    </w:p>
    <w:p w:rsidR="002319E4" w:rsidRPr="00A90908" w:rsidRDefault="002319E4" w:rsidP="00A90908">
      <w:pPr>
        <w:pStyle w:val="NoSpacing"/>
        <w:rPr>
          <w:rFonts w:ascii="Arial" w:hAnsi="Arial" w:cs="Arial"/>
          <w:sz w:val="24"/>
          <w:szCs w:val="24"/>
        </w:rPr>
      </w:pPr>
      <w:r>
        <w:rPr>
          <w:rFonts w:ascii="Arial" w:hAnsi="Arial" w:cs="Arial"/>
          <w:sz w:val="24"/>
          <w:szCs w:val="24"/>
        </w:rPr>
        <w:t>Below are some photographs of the general way I set the circuit(s) up:</w:t>
      </w:r>
    </w:p>
    <w:sectPr w:rsidR="002319E4" w:rsidRPr="00A90908">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F5" w:rsidRDefault="007B26F5" w:rsidP="00556D27">
      <w:pPr>
        <w:spacing w:after="0" w:line="240" w:lineRule="auto"/>
      </w:pPr>
      <w:r>
        <w:separator/>
      </w:r>
    </w:p>
  </w:endnote>
  <w:endnote w:type="continuationSeparator" w:id="0">
    <w:p w:rsidR="007B26F5" w:rsidRDefault="007B26F5" w:rsidP="0055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F5" w:rsidRDefault="007B26F5" w:rsidP="00556D27">
      <w:pPr>
        <w:spacing w:after="0" w:line="240" w:lineRule="auto"/>
      </w:pPr>
      <w:r>
        <w:separator/>
      </w:r>
    </w:p>
  </w:footnote>
  <w:footnote w:type="continuationSeparator" w:id="0">
    <w:p w:rsidR="007B26F5" w:rsidRDefault="007B26F5" w:rsidP="00556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27" w:rsidRDefault="00556D27">
    <w:pPr>
      <w:pStyle w:val="Header"/>
    </w:pPr>
    <w:r>
      <w:t>SNC1DB</w:t>
    </w:r>
    <w:r w:rsidR="00D1707C">
      <w:t>/SPH3U1</w:t>
    </w:r>
    <w:r>
      <w:ptab w:relativeTo="margin" w:alignment="center" w:leader="none"/>
    </w:r>
    <w:r w:rsidRPr="00556D27">
      <w:rPr>
        <w:rFonts w:ascii="Arial" w:hAnsi="Arial" w:cs="Arial"/>
        <w:b/>
        <w:sz w:val="32"/>
        <w:szCs w:val="32"/>
        <w:u w:val="single"/>
      </w:rPr>
      <w:t>Predict, Observe, Explain, Reflect</w:t>
    </w:r>
    <w:proofErr w:type="gramStart"/>
    <w:r w:rsidRPr="00556D27">
      <w:rPr>
        <w:rFonts w:ascii="Arial" w:hAnsi="Arial" w:cs="Arial"/>
        <w:b/>
        <w:sz w:val="32"/>
        <w:szCs w:val="32"/>
        <w:u w:val="single"/>
      </w:rPr>
      <w:t>:</w:t>
    </w:r>
    <w:proofErr w:type="gramEnd"/>
    <w:r>
      <w:ptab w:relativeTo="margin" w:alignment="right" w:leader="none"/>
    </w:r>
    <w:r>
      <w:t>Paterson</w:t>
    </w:r>
  </w:p>
  <w:p w:rsidR="00556D27" w:rsidRPr="00556D27" w:rsidRDefault="00D1707C" w:rsidP="00556D27">
    <w:pPr>
      <w:pStyle w:val="Header"/>
      <w:jc w:val="center"/>
      <w:rPr>
        <w:rFonts w:ascii="Arial" w:hAnsi="Arial" w:cs="Arial"/>
        <w:i/>
        <w:sz w:val="32"/>
        <w:szCs w:val="32"/>
      </w:rPr>
    </w:pPr>
    <w:proofErr w:type="spellStart"/>
    <w:r>
      <w:rPr>
        <w:rFonts w:ascii="Arial" w:hAnsi="Arial" w:cs="Arial"/>
        <w:i/>
        <w:sz w:val="32"/>
        <w:szCs w:val="32"/>
      </w:rPr>
      <w:t>Kirchoff’s</w:t>
    </w:r>
    <w:proofErr w:type="spellEnd"/>
    <w:r>
      <w:rPr>
        <w:rFonts w:ascii="Arial" w:hAnsi="Arial" w:cs="Arial"/>
        <w:i/>
        <w:sz w:val="32"/>
        <w:szCs w:val="32"/>
      </w:rPr>
      <w:t xml:space="preserve"> and Ohm’s 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0D"/>
    <w:rsid w:val="00073B13"/>
    <w:rsid w:val="00222798"/>
    <w:rsid w:val="002319E4"/>
    <w:rsid w:val="003C1177"/>
    <w:rsid w:val="00556D27"/>
    <w:rsid w:val="00562964"/>
    <w:rsid w:val="00694533"/>
    <w:rsid w:val="00727CEF"/>
    <w:rsid w:val="007B26F5"/>
    <w:rsid w:val="007D45DC"/>
    <w:rsid w:val="00A8195F"/>
    <w:rsid w:val="00A90908"/>
    <w:rsid w:val="00AE6FA8"/>
    <w:rsid w:val="00C17A70"/>
    <w:rsid w:val="00C8047D"/>
    <w:rsid w:val="00D1707C"/>
    <w:rsid w:val="00D70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90D"/>
    <w:pPr>
      <w:spacing w:after="0" w:line="240" w:lineRule="auto"/>
    </w:pPr>
  </w:style>
  <w:style w:type="table" w:styleId="TableGrid">
    <w:name w:val="Table Grid"/>
    <w:basedOn w:val="TableNormal"/>
    <w:uiPriority w:val="59"/>
    <w:rsid w:val="007D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13"/>
    <w:rPr>
      <w:rFonts w:ascii="Tahoma" w:hAnsi="Tahoma" w:cs="Tahoma"/>
      <w:sz w:val="16"/>
      <w:szCs w:val="16"/>
    </w:rPr>
  </w:style>
  <w:style w:type="paragraph" w:styleId="Header">
    <w:name w:val="header"/>
    <w:basedOn w:val="Normal"/>
    <w:link w:val="HeaderChar"/>
    <w:uiPriority w:val="99"/>
    <w:unhideWhenUsed/>
    <w:rsid w:val="0055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D27"/>
  </w:style>
  <w:style w:type="paragraph" w:styleId="Footer">
    <w:name w:val="footer"/>
    <w:basedOn w:val="Normal"/>
    <w:link w:val="FooterChar"/>
    <w:uiPriority w:val="99"/>
    <w:unhideWhenUsed/>
    <w:rsid w:val="0055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27"/>
  </w:style>
  <w:style w:type="paragraph" w:styleId="ListParagraph">
    <w:name w:val="List Paragraph"/>
    <w:basedOn w:val="Normal"/>
    <w:uiPriority w:val="34"/>
    <w:qFormat/>
    <w:rsid w:val="00A90908"/>
    <w:pPr>
      <w:ind w:left="720"/>
      <w:contextualSpacing/>
    </w:pPr>
  </w:style>
  <w:style w:type="character" w:styleId="Hyperlink">
    <w:name w:val="Hyperlink"/>
    <w:basedOn w:val="DefaultParagraphFont"/>
    <w:uiPriority w:val="99"/>
    <w:unhideWhenUsed/>
    <w:rsid w:val="002319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90D"/>
    <w:pPr>
      <w:spacing w:after="0" w:line="240" w:lineRule="auto"/>
    </w:pPr>
  </w:style>
  <w:style w:type="table" w:styleId="TableGrid">
    <w:name w:val="Table Grid"/>
    <w:basedOn w:val="TableNormal"/>
    <w:uiPriority w:val="59"/>
    <w:rsid w:val="007D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13"/>
    <w:rPr>
      <w:rFonts w:ascii="Tahoma" w:hAnsi="Tahoma" w:cs="Tahoma"/>
      <w:sz w:val="16"/>
      <w:szCs w:val="16"/>
    </w:rPr>
  </w:style>
  <w:style w:type="paragraph" w:styleId="Header">
    <w:name w:val="header"/>
    <w:basedOn w:val="Normal"/>
    <w:link w:val="HeaderChar"/>
    <w:uiPriority w:val="99"/>
    <w:unhideWhenUsed/>
    <w:rsid w:val="0055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D27"/>
  </w:style>
  <w:style w:type="paragraph" w:styleId="Footer">
    <w:name w:val="footer"/>
    <w:basedOn w:val="Normal"/>
    <w:link w:val="FooterChar"/>
    <w:uiPriority w:val="99"/>
    <w:unhideWhenUsed/>
    <w:rsid w:val="0055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27"/>
  </w:style>
  <w:style w:type="paragraph" w:styleId="ListParagraph">
    <w:name w:val="List Paragraph"/>
    <w:basedOn w:val="Normal"/>
    <w:uiPriority w:val="34"/>
    <w:qFormat/>
    <w:rsid w:val="00A90908"/>
    <w:pPr>
      <w:ind w:left="720"/>
      <w:contextualSpacing/>
    </w:pPr>
  </w:style>
  <w:style w:type="character" w:styleId="Hyperlink">
    <w:name w:val="Hyperlink"/>
    <w:basedOn w:val="DefaultParagraphFont"/>
    <w:uiPriority w:val="99"/>
    <w:unhideWhenUsed/>
    <w:rsid w:val="00231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open?id=1O9U56uLgmR3yXo6sIgOWp0Gg060R7WR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HDSB</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Paterson</dc:creator>
  <cp:lastModifiedBy>Alasdair Paterson</cp:lastModifiedBy>
  <cp:revision>6</cp:revision>
  <dcterms:created xsi:type="dcterms:W3CDTF">2019-02-24T15:15:00Z</dcterms:created>
  <dcterms:modified xsi:type="dcterms:W3CDTF">2019-04-17T19:43:00Z</dcterms:modified>
</cp:coreProperties>
</file>